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29" w:rsidRDefault="001D47A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/>
        </w:rPr>
        <w:t xml:space="preserve">ПРОЕКТИРОВАНИЕ УРОКА ДЕЯТЕЛЬНОСТНОГО ТИПА </w:t>
      </w:r>
      <w:r>
        <w:rPr>
          <w:rFonts w:ascii="Times New Roman" w:hAnsi="Times New Roman" w:cs="Times New Roman"/>
          <w:color w:val="404040"/>
        </w:rPr>
        <w:br/>
        <w:t xml:space="preserve">В УСЛОВИЯХ РЕАЛИЗАЦИИ ФГОС ООО </w:t>
      </w:r>
    </w:p>
    <w:p w:rsidR="00725E29" w:rsidRDefault="00725E29">
      <w:pPr>
        <w:spacing w:line="360" w:lineRule="auto"/>
        <w:jc w:val="both"/>
        <w:rPr>
          <w:sz w:val="26"/>
          <w:szCs w:val="26"/>
        </w:rPr>
      </w:pPr>
      <w:bookmarkStart w:id="0" w:name="Саренко"/>
      <w:bookmarkEnd w:id="0"/>
    </w:p>
    <w:p w:rsidR="00725E29" w:rsidRDefault="001D47A0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Г.И.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</w:rPr>
        <w:t>Саренко</w:t>
      </w:r>
      <w:proofErr w:type="spellEnd"/>
      <w:r>
        <w:rPr>
          <w:rFonts w:ascii="Times New Roman" w:hAnsi="Times New Roman" w:cs="Times New Roman"/>
          <w:b w:val="0"/>
          <w:bCs w:val="0"/>
          <w:i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i/>
          <w:color w:val="000000"/>
        </w:rPr>
        <w:t>завкафедрой</w:t>
      </w:r>
      <w:proofErr w:type="spellEnd"/>
      <w:r>
        <w:rPr>
          <w:rFonts w:ascii="Times New Roman" w:hAnsi="Times New Roman" w:cs="Times New Roman"/>
          <w:b w:val="0"/>
          <w:bCs w:val="0"/>
          <w:i/>
          <w:color w:val="000000"/>
        </w:rPr>
        <w:t xml:space="preserve"> естественно-географического и технологического образования БОУ ДПО «Институт развития образования Омской области»;</w:t>
      </w:r>
    </w:p>
    <w:p w:rsidR="00725E29" w:rsidRDefault="00725E29">
      <w:pPr>
        <w:spacing w:line="360" w:lineRule="auto"/>
        <w:jc w:val="both"/>
        <w:rPr>
          <w:i/>
          <w:color w:val="000000"/>
        </w:rPr>
      </w:pPr>
    </w:p>
    <w:p w:rsidR="00725E29" w:rsidRDefault="001D47A0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С.Л. Орлова</w:t>
      </w:r>
      <w:r>
        <w:rPr>
          <w:rFonts w:ascii="Times New Roman" w:hAnsi="Times New Roman" w:cs="Times New Roman"/>
          <w:b w:val="0"/>
          <w:bCs w:val="0"/>
          <w:i/>
          <w:color w:val="000000"/>
        </w:rPr>
        <w:t xml:space="preserve">, доцент кафедры </w:t>
      </w:r>
      <w:r>
        <w:rPr>
          <w:rFonts w:ascii="Times New Roman" w:hAnsi="Times New Roman" w:cs="Times New Roman"/>
          <w:b w:val="0"/>
          <w:bCs w:val="0"/>
          <w:i/>
          <w:color w:val="000000"/>
        </w:rPr>
        <w:t>физико-математического образования БОУ ДПО «Институт развития образования Омской области».</w:t>
      </w:r>
    </w:p>
    <w:p w:rsidR="00725E29" w:rsidRDefault="00725E29">
      <w:pPr>
        <w:spacing w:line="360" w:lineRule="auto"/>
        <w:jc w:val="both"/>
        <w:rPr>
          <w:sz w:val="26"/>
          <w:szCs w:val="26"/>
        </w:rPr>
      </w:pPr>
    </w:p>
    <w:p w:rsidR="00725E29" w:rsidRDefault="001D47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Урок как форма организации и средство реализации образовательного процесса отражает педагогические идеи, характерные для современного образования, и педагогическое </w:t>
      </w:r>
      <w:r>
        <w:rPr>
          <w:sz w:val="26"/>
          <w:szCs w:val="26"/>
        </w:rPr>
        <w:t>мастерство учителя. Мастерство учителя проявляется в способности разработать урок в соответствии с принципами того или иного методологического подхода и соответствующими методическими правилами и реализовать свой замысел в конкретных условиях во взаимодейс</w:t>
      </w:r>
      <w:r>
        <w:rPr>
          <w:sz w:val="26"/>
          <w:szCs w:val="26"/>
        </w:rPr>
        <w:t xml:space="preserve">твии с учащимися. </w:t>
      </w:r>
    </w:p>
    <w:p w:rsidR="00725E29" w:rsidRDefault="001D47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разработке урока как единицы образовательного процесса основаны на принципах системного подхода, с позиции которого образовательный процесс представляет собой взаимосвязь компонентов: деятельности учителя, деятельности учащи</w:t>
      </w:r>
      <w:r>
        <w:rPr>
          <w:sz w:val="26"/>
          <w:szCs w:val="26"/>
        </w:rPr>
        <w:t xml:space="preserve">хся, содержания образования, педагогических средств (форм, методов, средств обучения). Рассмотрение урока как целостной системы является тем фактором, который определяет требования к уроку, основные правила его разработки, реализации и анализа. </w:t>
      </w:r>
    </w:p>
    <w:p w:rsidR="00725E29" w:rsidRDefault="001D47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Одним из и</w:t>
      </w:r>
      <w:r>
        <w:rPr>
          <w:sz w:val="26"/>
          <w:szCs w:val="26"/>
        </w:rPr>
        <w:t>нструментов учителя, предназначенных для реализации  разработки урока, служит та или иная классификация моделей уроков различных типов, раскрывающих взаимосвязи целей, задач, типа и структуры урока, а также его содержания, методов, форм и средств организац</w:t>
      </w:r>
      <w:r>
        <w:rPr>
          <w:sz w:val="26"/>
          <w:szCs w:val="26"/>
        </w:rPr>
        <w:t xml:space="preserve">ии учебно-познавательной деятельности. Теоретическое обоснование моделей уроков и их классификаций описано в трудах М.И. </w:t>
      </w:r>
      <w:proofErr w:type="spellStart"/>
      <w:r>
        <w:rPr>
          <w:sz w:val="26"/>
          <w:szCs w:val="26"/>
        </w:rPr>
        <w:t>Махмутова</w:t>
      </w:r>
      <w:proofErr w:type="spellEnd"/>
      <w:r>
        <w:rPr>
          <w:sz w:val="26"/>
          <w:szCs w:val="26"/>
        </w:rPr>
        <w:t xml:space="preserve"> [5], В.А. </w:t>
      </w:r>
      <w:proofErr w:type="spellStart"/>
      <w:r>
        <w:rPr>
          <w:sz w:val="26"/>
          <w:szCs w:val="26"/>
        </w:rPr>
        <w:t>Онищука</w:t>
      </w:r>
      <w:proofErr w:type="spellEnd"/>
      <w:r>
        <w:rPr>
          <w:sz w:val="26"/>
          <w:szCs w:val="26"/>
        </w:rPr>
        <w:t xml:space="preserve"> [7], Т.И. </w:t>
      </w:r>
      <w:proofErr w:type="spellStart"/>
      <w:r>
        <w:rPr>
          <w:sz w:val="26"/>
          <w:szCs w:val="26"/>
        </w:rPr>
        <w:t>Шамовой</w:t>
      </w:r>
      <w:proofErr w:type="spellEnd"/>
      <w:r>
        <w:rPr>
          <w:sz w:val="26"/>
          <w:szCs w:val="26"/>
        </w:rPr>
        <w:t xml:space="preserve"> [11] и др. </w:t>
      </w:r>
    </w:p>
    <w:p w:rsidR="00725E29" w:rsidRDefault="001D47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Модель обобщенной структуры урока как единицы образовательного процесса, пред</w:t>
      </w:r>
      <w:r>
        <w:rPr>
          <w:sz w:val="26"/>
          <w:szCs w:val="26"/>
        </w:rPr>
        <w:t xml:space="preserve">ложенная М.И. </w:t>
      </w:r>
      <w:proofErr w:type="spellStart"/>
      <w:r>
        <w:rPr>
          <w:sz w:val="26"/>
          <w:szCs w:val="26"/>
        </w:rPr>
        <w:t>Махмутовым</w:t>
      </w:r>
      <w:proofErr w:type="spellEnd"/>
      <w:r>
        <w:rPr>
          <w:sz w:val="26"/>
          <w:szCs w:val="26"/>
        </w:rPr>
        <w:t xml:space="preserve"> [5], представлена на рисунке (рис. 1). </w:t>
      </w:r>
    </w:p>
    <w:p w:rsidR="00725E29" w:rsidRDefault="00725E29">
      <w:pPr>
        <w:spacing w:line="360" w:lineRule="auto"/>
        <w:ind w:left="-142"/>
        <w:jc w:val="both"/>
      </w:pPr>
      <w:r>
        <w:rPr>
          <w:noProof/>
          <w:lang w:eastAsia="ru-RU"/>
        </w:rPr>
        <w:pict>
          <v:shapetype id="shapetype_32" o:spid="_x0000_m1055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noProof/>
          <w:lang w:eastAsia="ru-RU"/>
        </w:rPr>
        <w:pict>
          <v:shapetype id="shapetype_34" o:spid="_x0000_m1029" coordsize="21600,21600" o:spt="100" adj="10800,,0" path="m,l@0,0@0,21600,21600,21600nfe">
            <v:stroke joinstyle="miter"/>
            <v:formulas>
              <v:f eqn="val #0"/>
            </v:formulas>
            <v:path gradientshapeok="t" o:connecttype="rect" textboxrect="0,0,21600,21600"/>
            <v:handles>
              <v:h position="@0,center"/>
            </v:handles>
          </v:shapetype>
        </w:pict>
      </w:r>
      <w:r>
        <w:pict>
          <v:group id="shape_0" o:spid="_x0000_s1026" style="position:absolute;left:0;text-align:left;margin-left:0;margin-top:140.45pt;width:537.75pt;height:479.85pt;z-index:251658752" coordorigin=",2809" coordsize="10755,9597">
            <v:rect id="_x0000_s1070" style="position:absolute;top:9875;width:7966;height:2529;mso-position-horizontal:center" fillcolor="#f2f2f2">
              <v:fill color2="#0d0d0d"/>
              <v:stroke joinstyle="round"/>
            </v:rect>
            <v:rect id="_x0000_s1069" style="position:absolute;top:6699;width:7848;height:2634;mso-position-horizontal:center" fillcolor="#f2f2f2">
              <v:fill color2="#0d0d0d"/>
              <v:stroke joinstyle="round"/>
            </v:rect>
            <v:rect id="_x0000_s1068" style="position:absolute;left:59;top:4257;width:7730;height:1936;mso-position-horizontal:center" fillcolor="#f2f2f2">
              <v:fill color2="#0d0d0d"/>
              <v:stroke joinstyle="round"/>
            </v:rect>
            <v:roundrect id="_x0000_s1067" style="position:absolute;left:225;top:2809;width:1950;height:1133;mso-position-horizontal:center" arcsize="13107f" fillcolor="#f2f2f2">
              <v:fill color2="#0d0d0d"/>
            </v:roundrect>
            <v:roundrect id="_x0000_s1066" style="position:absolute;left:5910;top:2984;width:1878;height:697;mso-position-horizontal:center" arcsize="13107f" fillcolor="#f2f2f2">
              <v:fill color2="#0d0d0d"/>
            </v:roundrect>
            <v:rect id="_x0000_s1065" style="position:absolute;left:319;top:4606;width:1394;height:879;mso-position-horizontal:center" fillcolor="#daeef3">
              <v:fill color2="#25110c"/>
              <v:stroke joinstyle="round"/>
            </v:rect>
            <v:rect id="_x0000_s1064" style="position:absolute;left:2293;top:4606;width:1476;height:879;mso-position-horizontal:center" fillcolor="#daeef3">
              <v:fill color2="#25110c"/>
              <v:stroke joinstyle="round"/>
            </v:rect>
            <v:rect id="_x0000_s1063" style="position:absolute;left:4279;top:4606;width:815;height:879;mso-position-horizontal:center" fillcolor="#daeef3">
              <v:fill color2="#25110c"/>
              <v:stroke joinstyle="round"/>
            </v:rect>
            <v:rect id="_x0000_s1062" style="position:absolute;left:225;top:7048;width:1713;height:1186;mso-position-horizontal:center" fillcolor="#dbe5f1">
              <v:fill color2="#241a0e"/>
              <v:stroke joinstyle="round"/>
            </v:rect>
            <v:rect id="_x0000_s1061" style="position:absolute;left:2293;top:7048;width:1547;height:1186;mso-position-horizontal:center" fillcolor="#dbe5f1">
              <v:fill color2="#241a0e"/>
              <v:stroke joinstyle="round"/>
            </v:rect>
            <v:rect id="_x0000_s1060" style="position:absolute;left:5910;top:7153;width:1181;height:1081;mso-position-horizontal:center" fillcolor="#dbe5f1">
              <v:fill color2="#241a0e"/>
              <v:stroke joinstyle="round"/>
            </v:rect>
            <v:rect id="_x0000_s1059" style="position:absolute;left:225;top:10276;width:1878;height:1133;mso-position-horizontal:center" fillcolor="#c6d9f1">
              <v:fill color2="#39260e"/>
              <v:stroke joinstyle="round"/>
            </v:rect>
            <v:rect id="_x0000_s1058" style="position:absolute;left:2447;top:10276;width:1453;height:1133;mso-position-horizontal:center" fillcolor="#c6d9f1">
              <v:fill color2="#39260e"/>
              <v:stroke joinstyle="round"/>
            </v:rect>
            <v:rect id="_x0000_s1057" style="position:absolute;left:5910;top:10276;width:1335;height:1133;mso-position-horizontal:center" fillcolor="#c6d9f1">
              <v:fill color2="#39260e"/>
              <v:stroke joinstyle="round"/>
            </v:rect>
            <v:roundrect id="_x0000_s1056" style="position:absolute;left:8652;top:9997;width:957;height:2058;mso-position-horizontal:center" arcsize="13107f" fillcolor="#f2f2f2">
              <v:fill color2="#0d0d0d"/>
            </v:roundrect>
            <v:shape id="_x0000_s1054" type="#shapetype_32" style="position:absolute;left:2364;top:3315;width:3545;height:0;mso-position-horizontal:center" filled="f" stroked="t" strokecolor="black" strokeweight=".35mm">
              <v:stroke startarrow="block" startarrowwidth="medium" startarrowlength="medium" endarrow="block" endarrowwidth="medium" endarrowlength="medium" joinstyle="round" endcap="flat"/>
            </v:shape>
            <v:rect id="_x0000_s1053" style="position:absolute;left:5662;top:4606;width:1465;height:879;mso-position-horizontal:center" fillcolor="#daeef3">
              <v:fill color2="#25110c"/>
              <v:stroke joinstyle="round"/>
            </v:rect>
            <v:rect id="_x0000_s1052" style="position:absolute;left:4161;top:7048;width:1016;height:1186;mso-position-horizontal:center" fillcolor="#dbe5f1">
              <v:fill color2="#241a0e"/>
              <v:stroke joinstyle="round"/>
            </v:rect>
            <v:rect id="_x0000_s1051" style="position:absolute;left:4220;top:10276;width:1193;height:1133;mso-position-horizontal:center" fillcolor="#c6d9f1">
              <v:fill color2="#39260e"/>
              <v:stroke joinstyle="round"/>
            </v:rect>
            <v:shape id="_x0000_s1050" type="#shapetype_32" style="position:absolute;left:851;top:3943;width:11;height:662;mso-position-horizontal:center" filled="f" stroked="t" strokecolor="black">
              <v:stroke startarrow="block" startarrowwidth="medium" startarrowlength="medium" endarrow="block" endarrowwidth="medium" endarrowlength="medium" joinstyle="round" endcap="flat"/>
            </v:shape>
            <v:shape id="_x0000_s1049" type="#shapetype_32" style="position:absolute;left:863;top:3943;width:2044;height:662;mso-position-horizontal:center" filled="f" stroked="t" strokecolor="black">
              <v:stroke startarrow="block" startarrowwidth="medium" startarrowlength="medium" endarrow="block" endarrowwidth="medium" endarrowlength="medium" joinstyle="round" endcap="flat"/>
            </v:shape>
            <v:shape id="_x0000_s1048" type="#shapetype_32" style="position:absolute;left:1017;top:3943;width:3699;height:662;mso-position-horizontal:center" filled="f" stroked="t" strokecolor="black">
              <v:stroke startarrow="block" startarrowwidth="medium" startarrowlength="medium" endarrow="block" endarrowwidth="medium" endarrowlength="medium" joinstyle="round" endcap="flat"/>
            </v:shape>
            <v:shape id="_x0000_s1047" type="#shapetype_32" style="position:absolute;left:1111;top:3943;width:5212;height:662;mso-position-horizontal:center" filled="f" stroked="t" strokecolor="black">
              <v:stroke startarrow="block" startarrowwidth="medium" startarrowlength="medium" endarrow="block" endarrowwidth="medium" endarrowlength="medium" joinstyle="round" endcap="flat"/>
            </v:shape>
            <v:shape id="_x0000_s1046" type="#shapetype_32" style="position:absolute;left:1111;top:5487;width:0;height:1561;mso-position-horizontal:center" filled="f" stroked="t" strokecolor="black">
              <v:stroke startarrow="block" startarrowwidth="medium" startarrowlength="medium" endarrow="block" endarrowwidth="medium" endarrowlength="medium" joinstyle="round" endcap="flat"/>
            </v:shape>
            <v:shape id="_x0000_s1045" type="#shapetype_32" style="position:absolute;left:3203;top:5487;width:0;height:1561;mso-position-horizontal:center" filled="f" stroked="t" strokecolor="black">
              <v:stroke startarrow="block" startarrowwidth="medium" startarrowlength="medium" endarrow="block" endarrowwidth="medium" endarrowlength="medium" joinstyle="round" endcap="flat"/>
            </v:shape>
            <v:shape id="_x0000_s1044" type="#shapetype_32" style="position:absolute;left:4716;top:5487;width:0;height:1561;mso-position-horizontal:center" filled="f" stroked="t" strokecolor="black">
              <v:stroke startarrow="block" startarrowwidth="medium" startarrowlength="medium" endarrow="block" endarrowwidth="medium" endarrowlength="medium" joinstyle="round" endcap="flat"/>
            </v:shape>
            <v:shape id="_x0000_s1043" type="#shapetype_32" style="position:absolute;left:6561;top:5487;width:11;height:1666;mso-position-horizontal:center" filled="f" stroked="t" strokecolor="black">
              <v:stroke startarrow="block" startarrowwidth="medium" startarrowlength="medium" endarrow="block" endarrowwidth="medium" endarrowlength="medium" joinstyle="round" endcap="flat"/>
            </v:shape>
            <v:shape id="_x0000_s1042" type="#shapetype_32" style="position:absolute;left:1111;top:8235;width:0;height:2040;mso-position-horizontal:center" filled="f" stroked="t" strokecolor="black">
              <v:stroke startarrow="block" startarrowwidth="medium" startarrowlength="medium" endarrow="block" endarrowwidth="medium" endarrowlength="medium" joinstyle="round" endcap="flat"/>
            </v:shape>
            <v:shape id="_x0000_s1041" type="#shapetype_32" style="position:absolute;left:3203;top:8235;width:0;height:2040;mso-position-horizontal:center" filled="f" stroked="t" strokecolor="black">
              <v:stroke startarrow="block" startarrowwidth="medium" startarrowlength="medium" endarrow="block" endarrowwidth="medium" endarrowlength="medium" joinstyle="round" endcap="flat"/>
            </v:shape>
            <v:shape id="_x0000_s1040" type="#shapetype_32" style="position:absolute;left:4716;top:8235;width:0;height:2040;mso-position-horizontal:center" filled="f" stroked="t" strokecolor="black">
              <v:stroke startarrow="block" startarrowwidth="medium" startarrowlength="medium" endarrow="block" endarrowwidth="medium" endarrowlength="medium" joinstyle="round" endcap="flat"/>
            </v:shape>
            <v:shape id="_x0000_s1039" type="#shapetype_32" style="position:absolute;left:6572;top:8235;width:0;height:2040;mso-position-horizontal:center" filled="f" stroked="t" strokecolor="black">
              <v:stroke startarrow="block" startarrowwidth="medium" startarrowlength="medium" endarrow="block" endarrowwidth="medium" endarrowlength="medium" joinstyle="round" endcap="flat"/>
            </v:shape>
            <v:shape id="_x0000_s1038" type="#shapetype_32" style="position:absolute;left:1714;top:5025;width:578;height:0;mso-position-horizontal:center" filled="f" stroked="t" strokecolor="black">
              <v:stroke startarrow="block" startarrowwidth="medium" startarrowlength="medium" endarrow="block" endarrowwidth="medium" endarrowlength="medium" joinstyle="round" endcap="flat"/>
            </v:shape>
            <v:shape id="_x0000_s1037" type="#shapetype_32" style="position:absolute;left:3771;top:5025;width:508;height:0;mso-position-horizontal:center" filled="f" stroked="t" strokecolor="black">
              <v:stroke startarrow="block" startarrowwidth="medium" startarrowlength="medium" endarrow="block" endarrowwidth="medium" endarrowlength="medium" joinstyle="round" endcap="flat"/>
            </v:shape>
            <v:shape id="_x0000_s1036" type="#shapetype_32" style="position:absolute;left:5094;top:5025;width:566;height:0;mso-position-horizontal:center" filled="f" stroked="t" strokecolor="black">
              <v:stroke startarrow="block" startarrowwidth="medium" startarrowlength="medium" endarrow="block" endarrowwidth="medium" endarrowlength="medium" joinstyle="round" endcap="flat"/>
            </v:shape>
            <v:shape id="_x0000_s1035" type="#shapetype_32" style="position:absolute;left:1938;top:7607;width:353;height:0;mso-position-horizontal:center" filled="f" stroked="t" strokecolor="black">
              <v:stroke startarrow="block" startarrowwidth="medium" startarrowlength="medium" endarrow="block" endarrowwidth="medium" endarrowlength="medium" joinstyle="round" endcap="flat"/>
            </v:shape>
            <v:shape id="_x0000_s1034" type="#shapetype_32" style="position:absolute;left:3842;top:7607;width:318;height:0;mso-position-horizontal:center" filled="f" stroked="t" strokecolor="black">
              <v:stroke startarrow="block" startarrowwidth="medium" startarrowlength="medium" endarrow="block" endarrowwidth="medium" endarrowlength="medium" joinstyle="round" endcap="flat"/>
            </v:shape>
            <v:shape id="_x0000_s1033" type="#shapetype_32" style="position:absolute;left:5177;top:7607;width:732;height:0;mso-position-horizontal:center" filled="f" stroked="t" strokecolor="black">
              <v:stroke startarrow="block" startarrowwidth="medium" startarrowlength="medium" endarrow="block" endarrowwidth="medium" endarrowlength="medium" joinstyle="round" endcap="flat"/>
            </v:shape>
            <v:shape id="_x0000_s1032" type="#shapetype_32" style="position:absolute;left:2104;top:10799;width:342;height:0;mso-position-horizontal:center" filled="f" stroked="t" strokecolor="black" strokeweight=".35mm">
              <v:stroke startarrow="block" startarrowwidth="medium" startarrowlength="medium" endarrow="block" endarrowwidth="medium" endarrowlength="medium" joinstyle="round" endcap="flat"/>
            </v:shape>
            <v:shape id="_x0000_s1031" type="#shapetype_32" style="position:absolute;left:3900;top:10799;width:318;height:0;mso-position-horizontal:center" filled="f" stroked="t" strokecolor="black" strokeweight=".35mm">
              <v:stroke startarrow="block" startarrowwidth="medium" startarrowlength="medium" endarrow="block" endarrowwidth="medium" endarrowlength="medium" joinstyle="round" endcap="flat"/>
            </v:shape>
            <v:shape id="_x0000_s1030" type="#shapetype_32" style="position:absolute;left:5414;top:10799;width:496;height:0;mso-position-horizontal:center" filled="f" stroked="t" strokecolor="black" strokeweight=".35mm">
              <v:stroke startarrow="block" startarrowwidth="medium" startarrowlength="medium" endarrow="block" endarrowwidth="medium" endarrowlength="medium" joinstyle="round" endcap="flat"/>
            </v:shape>
            <v:shape id="_x0000_s1028" type="#shapetype_34" style="position:absolute;left:6229;top:5618;width:4526;height:2075;rotation:90;flip:x;mso-position-horizontal:center" filled="f" stroked="t" strokecolor="black" strokeweight=".35mm">
              <v:stroke endarrow="block" endarrowwidth="medium" endarrowlength="medium" joinstyle="miter" endcap="flat"/>
            </v:shape>
            <v:shape id="_x0000_s1027" type="#shapetype_32" style="position:absolute;left:1738;top:8235;width:684;height:17;mso-position-horizontal:center" filled="f" stroked="t" strokecolor="black" strokeweight=".35mm">
              <v:stroke startarrow="block" startarrowwidth="medium" startarrowlength="medium" endarrow="block" endarrowwidth="medium" endarrowlength="medium" joinstyle="round" endcap="flat"/>
            </v:shape>
          </v:group>
        </w:pict>
      </w:r>
    </w:p>
    <w:p w:rsidR="00725E29" w:rsidRDefault="00E95215" w:rsidP="00E95215">
      <w:pPr>
        <w:spacing w:line="360" w:lineRule="auto"/>
        <w:jc w:val="both"/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71" style="width:480.5pt;height:471.05pt;mso-position-horizontal-relative:char;mso-position-vertical-relative:line" coordorigin="2490,2385" coordsize="12195,8250">
            <v:rect id="_x0000_s1072" style="position:absolute;left:2490;top:8460;width:10110;height:2175" fillcolor="#f2f2f2">
              <v:stroke dashstyle="longDash"/>
              <v:textbox style="mso-next-textbox:#_x0000_s1072">
                <w:txbxContent>
                  <w:p w:rsidR="00E95215" w:rsidRDefault="00E95215" w:rsidP="00E95215">
                    <w:pPr>
                      <w:rPr>
                        <w:lang w:val="en-US"/>
                      </w:rPr>
                    </w:pPr>
                  </w:p>
                  <w:p w:rsidR="00E95215" w:rsidRDefault="00E95215" w:rsidP="00E95215">
                    <w:pPr>
                      <w:rPr>
                        <w:lang w:val="en-US"/>
                      </w:rPr>
                    </w:pPr>
                  </w:p>
                  <w:p w:rsidR="00E95215" w:rsidRDefault="00E95215" w:rsidP="00E95215"/>
                  <w:p w:rsidR="00E95215" w:rsidRDefault="00E95215" w:rsidP="00E95215"/>
                  <w:p w:rsidR="00E95215" w:rsidRDefault="00E95215" w:rsidP="00E95215"/>
                  <w:p w:rsidR="00E95215" w:rsidRPr="000A3DD3" w:rsidRDefault="00E95215" w:rsidP="00E95215"/>
                  <w:p w:rsidR="00E95215" w:rsidRPr="00353B8E" w:rsidRDefault="00E95215" w:rsidP="00E95215">
                    <w:pPr>
                      <w:jc w:val="center"/>
                      <w:rPr>
                        <w:i/>
                        <w:iCs/>
                      </w:rPr>
                    </w:pPr>
                    <w:r w:rsidRPr="00353B8E">
                      <w:rPr>
                        <w:i/>
                        <w:iCs/>
                      </w:rPr>
                      <w:t>Внешняя (переменная) методическая подструктура (микроструктура) урока</w:t>
                    </w:r>
                  </w:p>
                </w:txbxContent>
              </v:textbox>
            </v:rect>
            <v:rect id="_x0000_s1073" style="position:absolute;left:2490;top:5730;width:9960;height:2265" fillcolor="#f2f2f2">
              <v:stroke dashstyle="longDash"/>
              <v:textbox style="mso-next-textbox:#_x0000_s1073">
                <w:txbxContent>
                  <w:p w:rsidR="00E95215" w:rsidRDefault="00E95215" w:rsidP="00E95215"/>
                  <w:p w:rsidR="00E95215" w:rsidRDefault="00E95215" w:rsidP="00E95215"/>
                  <w:p w:rsidR="00E95215" w:rsidRDefault="00E95215" w:rsidP="00E95215"/>
                  <w:p w:rsidR="00E95215" w:rsidRDefault="00E95215" w:rsidP="00E95215">
                    <w:pPr>
                      <w:jc w:val="center"/>
                      <w:rPr>
                        <w:i/>
                        <w:iCs/>
                      </w:rPr>
                    </w:pPr>
                  </w:p>
                  <w:p w:rsidR="00E95215" w:rsidRDefault="00E95215" w:rsidP="00E95215">
                    <w:pPr>
                      <w:jc w:val="center"/>
                      <w:rPr>
                        <w:i/>
                        <w:iCs/>
                      </w:rPr>
                    </w:pPr>
                  </w:p>
                  <w:p w:rsidR="00E95215" w:rsidRDefault="00E95215" w:rsidP="00E95215">
                    <w:pPr>
                      <w:jc w:val="center"/>
                      <w:rPr>
                        <w:i/>
                        <w:iCs/>
                      </w:rPr>
                    </w:pPr>
                  </w:p>
                  <w:p w:rsidR="00E95215" w:rsidRPr="00277B7D" w:rsidRDefault="00E95215" w:rsidP="00E95215">
                    <w:pPr>
                      <w:jc w:val="center"/>
                      <w:rPr>
                        <w:i/>
                        <w:iCs/>
                      </w:rPr>
                    </w:pPr>
                    <w:r w:rsidRPr="00277B7D">
                      <w:rPr>
                        <w:i/>
                        <w:iCs/>
                      </w:rPr>
                      <w:t>Внутренняя (общая) логико-психологическая подструктура урока</w:t>
                    </w:r>
                  </w:p>
                </w:txbxContent>
              </v:textbox>
            </v:rect>
            <v:rect id="_x0000_s1074" style="position:absolute;left:2565;top:3630;width:9810;height:1665" fillcolor="#f2f2f2">
              <v:stroke dashstyle="longDash"/>
              <v:textbox style="mso-next-textbox:#_x0000_s1074">
                <w:txbxContent>
                  <w:p w:rsidR="00E95215" w:rsidRDefault="00E95215" w:rsidP="00E95215"/>
                  <w:p w:rsidR="00E95215" w:rsidRDefault="00E95215" w:rsidP="00E95215"/>
                  <w:p w:rsidR="00E95215" w:rsidRDefault="00E95215" w:rsidP="00E95215"/>
                  <w:p w:rsidR="00E95215" w:rsidRDefault="00E95215" w:rsidP="00E95215"/>
                  <w:p w:rsidR="00E95215" w:rsidRDefault="00E95215" w:rsidP="00E95215">
                    <w:pPr>
                      <w:jc w:val="center"/>
                      <w:rPr>
                        <w:i/>
                        <w:iCs/>
                      </w:rPr>
                    </w:pPr>
                  </w:p>
                  <w:p w:rsidR="00E95215" w:rsidRPr="00277B7D" w:rsidRDefault="00E95215" w:rsidP="00E95215">
                    <w:pPr>
                      <w:jc w:val="center"/>
                      <w:rPr>
                        <w:i/>
                        <w:iCs/>
                      </w:rPr>
                    </w:pPr>
                    <w:r w:rsidRPr="00277B7D">
                      <w:rPr>
                        <w:i/>
                        <w:iCs/>
                      </w:rPr>
                      <w:t>Дидактическая структура (макроструктура урока)</w:t>
                    </w:r>
                  </w:p>
                </w:txbxContent>
              </v:textbox>
            </v:rect>
            <v:roundrect id="_x0000_s1075" style="position:absolute;left:2775;top:2385;width:2476;height:975;mso-position-horizontal:center;mso-position-horizontal-relative:margin" arcsize="10923f" fillcolor="#f2f2f2">
              <v:textbox style="mso-next-textbox:#_x0000_s1075">
                <w:txbxContent>
                  <w:p w:rsidR="00E95215" w:rsidRPr="00880986" w:rsidRDefault="00E95215" w:rsidP="00E95215">
                    <w:pPr>
                      <w:jc w:val="center"/>
                    </w:pPr>
                    <w:r w:rsidRPr="00880986">
                      <w:t>Дидактическая цель урока</w:t>
                    </w:r>
                  </w:p>
                </w:txbxContent>
              </v:textbox>
            </v:roundrect>
            <v:roundrect id="_x0000_s1076" style="position:absolute;left:9990;top:2535;width:2385;height:600" arcsize="10923f" fillcolor="#f2f2f2">
              <v:textbox style="mso-next-textbox:#_x0000_s1076">
                <w:txbxContent>
                  <w:p w:rsidR="00E95215" w:rsidRPr="00880986" w:rsidRDefault="00E95215" w:rsidP="00E95215">
                    <w:pPr>
                      <w:jc w:val="center"/>
                    </w:pPr>
                    <w:r w:rsidRPr="00880986">
                      <w:t>Тип урока</w:t>
                    </w:r>
                  </w:p>
                </w:txbxContent>
              </v:textbox>
            </v:roundrect>
            <v:rect id="_x0000_s1077" style="position:absolute;left:2895;top:3930;width:1770;height:757" fillcolor="#daeef3">
              <v:textbox style="mso-next-textbox:#_x0000_s1077">
                <w:txbxContent>
                  <w:p w:rsidR="00E95215" w:rsidRPr="00AE433D" w:rsidRDefault="00E95215" w:rsidP="00E95215">
                    <w:pPr>
                      <w:rPr>
                        <w:sz w:val="20"/>
                        <w:szCs w:val="20"/>
                      </w:rPr>
                    </w:pPr>
                    <w:r w:rsidRPr="00AE433D">
                      <w:rPr>
                        <w:sz w:val="20"/>
                        <w:szCs w:val="20"/>
                      </w:rPr>
                      <w:t>Дидактическая задача 1</w:t>
                    </w:r>
                  </w:p>
                </w:txbxContent>
              </v:textbox>
            </v:rect>
            <v:rect id="_x0000_s1078" style="position:absolute;left:5400;top:3930;width:1875;height:757" fillcolor="#daeef3">
              <v:textbox style="mso-next-textbox:#_x0000_s1078">
                <w:txbxContent>
                  <w:p w:rsidR="00E95215" w:rsidRPr="00AE433D" w:rsidRDefault="00E95215" w:rsidP="00E95215">
                    <w:pPr>
                      <w:rPr>
                        <w:sz w:val="16"/>
                        <w:szCs w:val="16"/>
                      </w:rPr>
                    </w:pPr>
                    <w:r w:rsidRPr="00AE433D">
                      <w:rPr>
                        <w:sz w:val="16"/>
                        <w:szCs w:val="16"/>
                      </w:rPr>
                      <w:t>Дидактическая задача 2</w:t>
                    </w:r>
                  </w:p>
                </w:txbxContent>
              </v:textbox>
            </v:rect>
            <v:rect id="_x0000_s1079" style="position:absolute;left:7920;top:3930;width:1035;height:757" fillcolor="#daeef3">
              <v:textbox style="mso-next-textbox:#_x0000_s1079">
                <w:txbxContent>
                  <w:p w:rsidR="00E95215" w:rsidRPr="00AE433D" w:rsidRDefault="00E95215" w:rsidP="00E95215">
                    <w:pPr>
                      <w:rPr>
                        <w:sz w:val="16"/>
                        <w:szCs w:val="16"/>
                      </w:rPr>
                    </w:pPr>
                    <w:r w:rsidRPr="00AE433D">
                      <w:rPr>
                        <w:sz w:val="16"/>
                        <w:szCs w:val="16"/>
                      </w:rPr>
                      <w:t>…</w:t>
                    </w:r>
                  </w:p>
                </w:txbxContent>
              </v:textbox>
            </v:rect>
            <v:rect id="_x0000_s1080" style="position:absolute;left:2775;top:6030;width:2175;height:1020" fillcolor="#dbe5f1">
              <v:textbox style="mso-next-textbox:#_x0000_s1080">
                <w:txbxContent>
                  <w:p w:rsidR="00E95215" w:rsidRPr="00277B7D" w:rsidRDefault="00E95215" w:rsidP="00E95215">
                    <w:r w:rsidRPr="00AE433D">
                      <w:rPr>
                        <w:sz w:val="20"/>
                        <w:szCs w:val="20"/>
                      </w:rPr>
                      <w:t>Элемент учебно-познавательного процесса</w:t>
                    </w:r>
                    <w:r w:rsidRPr="00277B7D">
                      <w:t xml:space="preserve"> (УПП) 1</w:t>
                    </w:r>
                  </w:p>
                </w:txbxContent>
              </v:textbox>
            </v:rect>
            <v:rect id="_x0000_s1081" style="position:absolute;left:5400;top:6030;width:1965;height:1020" fillcolor="#dbe5f1">
              <v:textbox style="mso-next-textbox:#_x0000_s1081">
                <w:txbxContent>
                  <w:p w:rsidR="00E95215" w:rsidRPr="00AE433D" w:rsidRDefault="00E95215" w:rsidP="00E95215">
                    <w:pPr>
                      <w:rPr>
                        <w:sz w:val="20"/>
                        <w:szCs w:val="20"/>
                      </w:rPr>
                    </w:pPr>
                    <w:r w:rsidRPr="00AE433D">
                      <w:rPr>
                        <w:sz w:val="20"/>
                        <w:szCs w:val="20"/>
                      </w:rPr>
                      <w:t xml:space="preserve">Элемент </w:t>
                    </w:r>
                  </w:p>
                  <w:p w:rsidR="00E95215" w:rsidRPr="00AE433D" w:rsidRDefault="00E95215" w:rsidP="00E95215">
                    <w:pPr>
                      <w:rPr>
                        <w:sz w:val="20"/>
                        <w:szCs w:val="20"/>
                      </w:rPr>
                    </w:pPr>
                    <w:r w:rsidRPr="00AE433D">
                      <w:rPr>
                        <w:sz w:val="20"/>
                        <w:szCs w:val="20"/>
                      </w:rPr>
                      <w:t>УПП 2</w:t>
                    </w:r>
                  </w:p>
                </w:txbxContent>
              </v:textbox>
            </v:rect>
            <v:rect id="_x0000_s1082" style="position:absolute;left:9990;top:6120;width:1500;height:930" fillcolor="#dbe5f1">
              <v:textbox style="mso-next-textbox:#_x0000_s1082">
                <w:txbxContent>
                  <w:p w:rsidR="00E95215" w:rsidRPr="00AE433D" w:rsidRDefault="00E95215" w:rsidP="00E95215">
                    <w:pPr>
                      <w:rPr>
                        <w:sz w:val="20"/>
                        <w:szCs w:val="20"/>
                      </w:rPr>
                    </w:pPr>
                    <w:r w:rsidRPr="00AE433D">
                      <w:rPr>
                        <w:sz w:val="20"/>
                        <w:szCs w:val="20"/>
                      </w:rPr>
                      <w:t xml:space="preserve">Элемент </w:t>
                    </w:r>
                  </w:p>
                  <w:p w:rsidR="00E95215" w:rsidRPr="00AE433D" w:rsidRDefault="00E95215" w:rsidP="00E95215">
                    <w:pPr>
                      <w:rPr>
                        <w:sz w:val="20"/>
                        <w:szCs w:val="20"/>
                      </w:rPr>
                    </w:pPr>
                    <w:r w:rsidRPr="00AE433D">
                      <w:rPr>
                        <w:sz w:val="20"/>
                        <w:szCs w:val="20"/>
                      </w:rPr>
                      <w:t xml:space="preserve">УПП </w:t>
                    </w:r>
                    <w:r w:rsidRPr="00AE433D">
                      <w:rPr>
                        <w:sz w:val="20"/>
                        <w:szCs w:val="2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83" style="position:absolute;left:2775;top:8805;width:2385;height:975" fillcolor="#c6d9f1">
              <v:textbox style="mso-next-textbox:#_x0000_s1083">
                <w:txbxContent>
                  <w:p w:rsidR="00E95215" w:rsidRPr="00AE433D" w:rsidRDefault="00E95215" w:rsidP="00E95215">
                    <w:pPr>
                      <w:rPr>
                        <w:sz w:val="18"/>
                        <w:szCs w:val="18"/>
                      </w:rPr>
                    </w:pPr>
                    <w:r w:rsidRPr="00AE433D">
                      <w:rPr>
                        <w:sz w:val="18"/>
                        <w:szCs w:val="18"/>
                      </w:rPr>
                      <w:t>Сочетание методов, форм, средств обучения (М)1</w:t>
                    </w:r>
                  </w:p>
                </w:txbxContent>
              </v:textbox>
            </v:rect>
            <v:rect id="_x0000_s1084" style="position:absolute;left:5595;top:8805;width:1845;height:975" fillcolor="#c6d9f1">
              <v:textbox style="mso-next-textbox:#_x0000_s1084">
                <w:txbxContent>
                  <w:p w:rsidR="00E95215" w:rsidRPr="00353B8E" w:rsidRDefault="00E95215" w:rsidP="00E95215">
                    <w:pPr>
                      <w:jc w:val="center"/>
                    </w:pPr>
                    <w:r>
                      <w:t>М</w:t>
                    </w:r>
                    <w:proofErr w:type="gramStart"/>
                    <w:r>
                      <w:t>2</w:t>
                    </w:r>
                    <w:proofErr w:type="gramEnd"/>
                  </w:p>
                  <w:p w:rsidR="00E95215" w:rsidRDefault="00E95215" w:rsidP="00E95215"/>
                </w:txbxContent>
              </v:textbox>
            </v:rect>
            <v:rect id="_x0000_s1085" style="position:absolute;left:9990;top:8805;width:1695;height:975" fillcolor="#c6d9f1">
              <v:textbox style="mso-next-textbox:#_x0000_s1085">
                <w:txbxContent>
                  <w:p w:rsidR="00E95215" w:rsidRPr="00353B8E" w:rsidRDefault="00E95215" w:rsidP="00E95215">
                    <w:pPr>
                      <w:jc w:val="center"/>
                      <w:rPr>
                        <w:lang w:val="en-US"/>
                      </w:rPr>
                    </w:pPr>
                    <w:r>
                      <w:t xml:space="preserve">М </w:t>
                    </w:r>
                    <w:r>
                      <w:rPr>
                        <w:lang w:val="en-US"/>
                      </w:rPr>
                      <w:t>n</w:t>
                    </w:r>
                  </w:p>
                  <w:p w:rsidR="00E95215" w:rsidRDefault="00E95215" w:rsidP="00E95215"/>
                </w:txbxContent>
              </v:textbox>
            </v:rect>
            <v:roundrect id="_x0000_s1086" style="position:absolute;left:13470;top:8565;width:1215;height:1770" arcsize="10923f" fillcolor="#f2f2f2">
              <v:textbox style="mso-next-textbox:#_x0000_s1086">
                <w:txbxContent>
                  <w:p w:rsidR="00E95215" w:rsidRPr="00880986" w:rsidRDefault="00E95215" w:rsidP="00E95215">
                    <w:pPr>
                      <w:jc w:val="center"/>
                    </w:pPr>
                    <w:r w:rsidRPr="00880986">
                      <w:t>Вид урока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7" type="#_x0000_t32" style="position:absolute;left:5490;top:2820;width:4500;height:0" o:connectortype="straight" strokeweight="1pt">
              <v:stroke startarrow="block" endarrow="block"/>
            </v:shape>
            <v:rect id="_x0000_s1088" style="position:absolute;left:9675;top:3930;width:1860;height:757" fillcolor="#daeef3">
              <v:textbox style="mso-next-textbox:#_x0000_s1088">
                <w:txbxContent>
                  <w:p w:rsidR="00E95215" w:rsidRPr="00AE433D" w:rsidRDefault="00E95215" w:rsidP="00E95215">
                    <w:pPr>
                      <w:rPr>
                        <w:sz w:val="16"/>
                        <w:szCs w:val="16"/>
                      </w:rPr>
                    </w:pPr>
                    <w:r w:rsidRPr="00AE433D">
                      <w:rPr>
                        <w:sz w:val="16"/>
                        <w:szCs w:val="16"/>
                      </w:rPr>
                      <w:t xml:space="preserve">Дидактическая задача </w:t>
                    </w:r>
                    <w:r w:rsidRPr="00AE433D">
                      <w:rPr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89" style="position:absolute;left:7770;top:6030;width:1290;height:1020" fillcolor="#dbe5f1">
              <v:textbox style="mso-next-textbox:#_x0000_s1089">
                <w:txbxContent>
                  <w:p w:rsidR="00E95215" w:rsidRPr="00277B7D" w:rsidRDefault="00E95215" w:rsidP="00E95215">
                    <w:r w:rsidRPr="00AE433D">
                      <w:rPr>
                        <w:sz w:val="20"/>
                        <w:szCs w:val="20"/>
                      </w:rPr>
                      <w:t>Элемент УПП</w:t>
                    </w:r>
                    <w:r w:rsidRPr="00277B7D">
                      <w:t xml:space="preserve"> </w:t>
                    </w:r>
                    <w:r>
                      <w:t>…</w:t>
                    </w:r>
                  </w:p>
                </w:txbxContent>
              </v:textbox>
            </v:rect>
            <v:rect id="_x0000_s1090" style="position:absolute;left:7845;top:8805;width:1515;height:975" fillcolor="#c6d9f1">
              <v:textbox style="mso-next-textbox:#_x0000_s1090">
                <w:txbxContent>
                  <w:p w:rsidR="00E95215" w:rsidRPr="00353B8E" w:rsidRDefault="00E95215" w:rsidP="00E95215">
                    <w:pPr>
                      <w:jc w:val="center"/>
                    </w:pPr>
                    <w:r>
                      <w:t>М …</w:t>
                    </w:r>
                  </w:p>
                  <w:p w:rsidR="00E95215" w:rsidRDefault="00E95215" w:rsidP="00E95215"/>
                </w:txbxContent>
              </v:textbox>
            </v:rect>
            <v:shape id="_x0000_s1091" type="#_x0000_t32" style="position:absolute;left:3570;top:3360;width:15;height:570" o:connectortype="straight">
              <v:stroke startarrow="block" endarrow="block"/>
            </v:shape>
            <v:shape id="_x0000_s1092" type="#_x0000_t32" style="position:absolute;left:3585;top:3360;width:2595;height:570" o:connectortype="straight">
              <v:stroke startarrow="block" endarrow="block"/>
            </v:shape>
            <v:shape id="_x0000_s1093" type="#_x0000_t32" style="position:absolute;left:3780;top:3360;width:4695;height:570" o:connectortype="straight">
              <v:stroke startarrow="block" endarrow="block"/>
            </v:shape>
            <v:shape id="_x0000_s1094" type="#_x0000_t32" style="position:absolute;left:3900;top:3360;width:6615;height:570" o:connectortype="straight">
              <v:stroke startarrow="block" endarrow="block"/>
            </v:shape>
            <v:shape id="_x0000_s1095" type="#_x0000_t32" style="position:absolute;left:3900;top:4687;width:0;height:1343" o:connectortype="straight">
              <v:stroke startarrow="block" endarrow="block"/>
            </v:shape>
            <v:shape id="_x0000_s1096" type="#_x0000_t32" style="position:absolute;left:6555;top:4687;width:0;height:1343" o:connectortype="straight">
              <v:stroke startarrow="block" endarrow="block"/>
            </v:shape>
            <v:shape id="_x0000_s1097" type="#_x0000_t32" style="position:absolute;left:8475;top:4687;width:0;height:1343" o:connectortype="straight">
              <v:stroke startarrow="block" endarrow="block"/>
            </v:shape>
            <v:shape id="_x0000_s1098" type="#_x0000_t32" style="position:absolute;left:10815;top:4687;width:15;height:1433" o:connectortype="straight">
              <v:stroke startarrow="block" endarrow="block"/>
            </v:shape>
            <v:shape id="_x0000_s1099" type="#_x0000_t32" style="position:absolute;left:3900;top:7050;width:0;height:1755" o:connectortype="straight">
              <v:stroke startarrow="block" endarrow="block"/>
            </v:shape>
            <v:shape id="_x0000_s1100" type="#_x0000_t32" style="position:absolute;left:6555;top:7050;width:0;height:1755" o:connectortype="straight">
              <v:stroke startarrow="block" endarrow="block"/>
            </v:shape>
            <v:shape id="_x0000_s1101" type="#_x0000_t32" style="position:absolute;left:8475;top:7050;width:0;height:1755" o:connectortype="straight">
              <v:stroke startarrow="block" endarrow="block"/>
            </v:shape>
            <v:shape id="_x0000_s1102" type="#_x0000_t32" style="position:absolute;left:10830;top:7050;width:0;height:1755" o:connectortype="straight">
              <v:stroke startarrow="block" endarrow="block"/>
            </v:shape>
            <v:shape id="_x0000_s1103" type="#_x0000_t32" style="position:absolute;left:4665;top:4290;width:735;height:0" o:connectortype="straight">
              <v:stroke startarrow="block" endarrow="block"/>
            </v:shape>
            <v:shape id="_x0000_s1104" type="#_x0000_t32" style="position:absolute;left:7275;top:4290;width:645;height:0" o:connectortype="straight">
              <v:stroke startarrow="block" endarrow="block"/>
            </v:shape>
            <v:shape id="_x0000_s1105" type="#_x0000_t32" style="position:absolute;left:8955;top:4290;width:720;height:0" o:connectortype="straight">
              <v:stroke startarrow="block" endarrow="block"/>
            </v:shape>
            <v:shape id="_x0000_s1106" type="#_x0000_t32" style="position:absolute;left:4950;top:6510;width:450;height:0" o:connectortype="straight">
              <v:stroke startarrow="block" endarrow="block"/>
            </v:shape>
            <v:shape id="_x0000_s1107" type="#_x0000_t32" style="position:absolute;left:7365;top:6510;width:405;height:0" o:connectortype="straight">
              <v:stroke startarrow="block" endarrow="block"/>
            </v:shape>
            <v:shape id="_x0000_s1108" type="#_x0000_t32" style="position:absolute;left:9060;top:6510;width:930;height:0" o:connectortype="straight">
              <v:stroke startarrow="block" endarrow="block"/>
            </v:shape>
            <v:shape id="_x0000_s1109" type="#_x0000_t32" style="position:absolute;left:5160;top:9255;width:435;height:0" o:connectortype="straight" strokeweight="1pt">
              <v:stroke startarrow="block" endarrow="block"/>
            </v:shape>
            <v:shape id="_x0000_s1110" type="#_x0000_t32" style="position:absolute;left:7440;top:9255;width:405;height:0" o:connectortype="straight" strokeweight="1pt">
              <v:stroke startarrow="block" endarrow="block"/>
            </v:shape>
            <v:shape id="_x0000_s1111" type="#_x0000_t32" style="position:absolute;left:9360;top:9255;width:630;height:0" o:connectortype="straight" strokeweight="1pt">
              <v:stroke startarrow="block"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12" type="#_x0000_t34" style="position:absolute;left:10395;top:4800;width:5745;height:1785;rotation:90;flip:x" o:connectortype="elbow" adj="-31,34124,-46527" strokeweight="1pt">
              <v:stroke endarrow="block"/>
            </v:shape>
            <v:shape id="_x0000_s1113" type="#_x0000_t32" style="position:absolute;left:12600;top:9465;width:870;height:15" o:connectortype="straight" strokeweight="1pt">
              <v:stroke startarrow="block" endarrow="block"/>
            </v:shape>
            <w10:wrap type="none"/>
            <w10:anchorlock/>
          </v:group>
        </w:pict>
      </w:r>
    </w:p>
    <w:p w:rsidR="00725E29" w:rsidRDefault="00725E29">
      <w:pPr>
        <w:spacing w:line="360" w:lineRule="auto"/>
        <w:ind w:firstLine="709"/>
        <w:jc w:val="both"/>
      </w:pPr>
    </w:p>
    <w:p w:rsidR="00725E29" w:rsidRDefault="001D47A0">
      <w:pPr>
        <w:spacing w:line="360" w:lineRule="auto"/>
        <w:ind w:firstLine="709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Рис. 1. Структура урока </w:t>
      </w:r>
    </w:p>
    <w:p w:rsidR="00725E29" w:rsidRDefault="001D47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Данная модель отражает взаимосвязи цели урока, его типа и дидактической макроструктуры; дидактической макроструктуры</w:t>
      </w:r>
      <w:r>
        <w:rPr>
          <w:sz w:val="26"/>
          <w:szCs w:val="26"/>
        </w:rPr>
        <w:t xml:space="preserve"> урока, его внутренней логико-психологической подструктуры и внешней методической подструктуры (микроструктуры). </w:t>
      </w:r>
    </w:p>
    <w:p w:rsidR="00725E29" w:rsidRDefault="001D47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мнению М.И. </w:t>
      </w:r>
      <w:proofErr w:type="spellStart"/>
      <w:r>
        <w:rPr>
          <w:sz w:val="26"/>
          <w:szCs w:val="26"/>
        </w:rPr>
        <w:t>Махмутова</w:t>
      </w:r>
      <w:proofErr w:type="spellEnd"/>
      <w:r>
        <w:rPr>
          <w:sz w:val="26"/>
          <w:szCs w:val="26"/>
        </w:rPr>
        <w:t xml:space="preserve"> дидактическая цель определяет тип урока и последовательность дидактических задач, каждой их которых соответствует опр</w:t>
      </w:r>
      <w:r>
        <w:rPr>
          <w:sz w:val="26"/>
          <w:szCs w:val="26"/>
        </w:rPr>
        <w:t xml:space="preserve">еделённый этап урока. Совокупность этапов образует дидактическую структуру (макроструктуру), которая является постоянной для урока определённого типа. </w:t>
      </w:r>
    </w:p>
    <w:p w:rsidR="00725E29" w:rsidRDefault="001D47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условиях реализации </w:t>
      </w:r>
      <w:proofErr w:type="spellStart"/>
      <w:r>
        <w:rPr>
          <w:sz w:val="26"/>
          <w:szCs w:val="26"/>
        </w:rPr>
        <w:t>системно-деятельностного</w:t>
      </w:r>
      <w:proofErr w:type="spellEnd"/>
      <w:r>
        <w:rPr>
          <w:sz w:val="26"/>
          <w:szCs w:val="26"/>
        </w:rPr>
        <w:t xml:space="preserve"> подхода именно модель урока как отражение его структуры я</w:t>
      </w:r>
      <w:r>
        <w:rPr>
          <w:sz w:val="26"/>
          <w:szCs w:val="26"/>
        </w:rPr>
        <w:t>вляется средством, позволяющим учителю обоснованно конструировать целостный образовательный процесс, рассматривая компоненты урока с позиции совместной деятельности педагога и учащихся.</w:t>
      </w:r>
    </w:p>
    <w:p w:rsidR="00725E29" w:rsidRDefault="001D47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Особенность компонентов урока </w:t>
      </w:r>
      <w:proofErr w:type="spellStart"/>
      <w:r>
        <w:rPr>
          <w:sz w:val="26"/>
          <w:szCs w:val="26"/>
        </w:rPr>
        <w:t>деятельностного</w:t>
      </w:r>
      <w:proofErr w:type="spellEnd"/>
      <w:r>
        <w:rPr>
          <w:sz w:val="26"/>
          <w:szCs w:val="26"/>
        </w:rPr>
        <w:t xml:space="preserve"> типа можно охарактеризов</w:t>
      </w:r>
      <w:r>
        <w:rPr>
          <w:sz w:val="26"/>
          <w:szCs w:val="26"/>
        </w:rPr>
        <w:t xml:space="preserve">ать с помощью соответствующих компонентов учебной деятельности, принципы и правила </w:t>
      </w:r>
      <w:proofErr w:type="gramStart"/>
      <w:r>
        <w:rPr>
          <w:sz w:val="26"/>
          <w:szCs w:val="26"/>
        </w:rPr>
        <w:t>реализации</w:t>
      </w:r>
      <w:proofErr w:type="gramEnd"/>
      <w:r>
        <w:rPr>
          <w:sz w:val="26"/>
          <w:szCs w:val="26"/>
        </w:rPr>
        <w:t xml:space="preserve"> которой на уроке описаны в работах Р.Н. </w:t>
      </w:r>
      <w:proofErr w:type="spellStart"/>
      <w:r>
        <w:rPr>
          <w:sz w:val="26"/>
          <w:szCs w:val="26"/>
        </w:rPr>
        <w:t>Бунеева</w:t>
      </w:r>
      <w:proofErr w:type="spellEnd"/>
      <w:r>
        <w:rPr>
          <w:sz w:val="26"/>
          <w:szCs w:val="26"/>
        </w:rPr>
        <w:t xml:space="preserve"> [1], Л.Г. </w:t>
      </w:r>
      <w:proofErr w:type="spellStart"/>
      <w:r>
        <w:rPr>
          <w:sz w:val="26"/>
          <w:szCs w:val="26"/>
        </w:rPr>
        <w:t>Петерсон</w:t>
      </w:r>
      <w:proofErr w:type="spellEnd"/>
      <w:r>
        <w:rPr>
          <w:sz w:val="26"/>
          <w:szCs w:val="26"/>
        </w:rPr>
        <w:t xml:space="preserve">, М.А. </w:t>
      </w:r>
      <w:proofErr w:type="spellStart"/>
      <w:r>
        <w:rPr>
          <w:sz w:val="26"/>
          <w:szCs w:val="26"/>
        </w:rPr>
        <w:t>Кубышевой</w:t>
      </w:r>
      <w:proofErr w:type="spellEnd"/>
      <w:r>
        <w:rPr>
          <w:sz w:val="26"/>
          <w:szCs w:val="26"/>
        </w:rPr>
        <w:t xml:space="preserve">, Т.Г. Кудряшовой [2, 3], А.А. Леонтьева [4], А.В. </w:t>
      </w:r>
      <w:proofErr w:type="spellStart"/>
      <w:r>
        <w:rPr>
          <w:sz w:val="26"/>
          <w:szCs w:val="26"/>
        </w:rPr>
        <w:t>Мирова</w:t>
      </w:r>
      <w:proofErr w:type="spellEnd"/>
      <w:r>
        <w:rPr>
          <w:sz w:val="26"/>
          <w:szCs w:val="26"/>
        </w:rPr>
        <w:t xml:space="preserve"> [6], В.В. Серикова [9]</w:t>
      </w:r>
      <w:r>
        <w:rPr>
          <w:sz w:val="26"/>
          <w:szCs w:val="26"/>
        </w:rPr>
        <w:t xml:space="preserve">, Ю.Г. Фокина [10] и др. </w:t>
      </w:r>
    </w:p>
    <w:p w:rsidR="00725E29" w:rsidRDefault="001D47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Взаимосвязь структурных компонентов уроков </w:t>
      </w:r>
      <w:proofErr w:type="spellStart"/>
      <w:r>
        <w:rPr>
          <w:sz w:val="26"/>
          <w:szCs w:val="26"/>
        </w:rPr>
        <w:t>деятельностного</w:t>
      </w:r>
      <w:proofErr w:type="spellEnd"/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традиционного</w:t>
      </w:r>
      <w:proofErr w:type="gramEnd"/>
      <w:r>
        <w:rPr>
          <w:sz w:val="26"/>
          <w:szCs w:val="26"/>
        </w:rPr>
        <w:t xml:space="preserve"> типов и компонентов учебной деятельности представлена в таблице 1.</w:t>
      </w:r>
    </w:p>
    <w:p w:rsidR="00725E29" w:rsidRDefault="001D47A0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Таблица 1. Соотношение структуры учебной деятельности и дидактической структуры уроков </w:t>
      </w:r>
      <w:proofErr w:type="spellStart"/>
      <w:r>
        <w:rPr>
          <w:b/>
          <w:bCs/>
          <w:sz w:val="26"/>
          <w:szCs w:val="26"/>
        </w:rPr>
        <w:t>з</w:t>
      </w:r>
      <w:r>
        <w:rPr>
          <w:b/>
          <w:bCs/>
          <w:sz w:val="26"/>
          <w:szCs w:val="26"/>
        </w:rPr>
        <w:t>наниевой</w:t>
      </w:r>
      <w:proofErr w:type="spellEnd"/>
      <w:r>
        <w:rPr>
          <w:b/>
          <w:bCs/>
          <w:sz w:val="26"/>
          <w:szCs w:val="26"/>
        </w:rPr>
        <w:t xml:space="preserve"> и </w:t>
      </w:r>
      <w:proofErr w:type="spellStart"/>
      <w:r>
        <w:rPr>
          <w:b/>
          <w:bCs/>
          <w:sz w:val="26"/>
          <w:szCs w:val="26"/>
        </w:rPr>
        <w:t>деятельностной</w:t>
      </w:r>
      <w:proofErr w:type="spellEnd"/>
      <w:r>
        <w:rPr>
          <w:b/>
          <w:bCs/>
          <w:sz w:val="26"/>
          <w:szCs w:val="26"/>
        </w:rPr>
        <w:t xml:space="preserve"> парадигм образования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2339"/>
        <w:gridCol w:w="3828"/>
        <w:gridCol w:w="3349"/>
      </w:tblGrid>
      <w:tr w:rsidR="00725E29" w:rsidTr="00E95215"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jc w:val="both"/>
              <w:rPr>
                <w:i/>
                <w:iCs/>
                <w:sz w:val="26"/>
                <w:szCs w:val="26"/>
                <w:lang w:eastAsia="ar-SA"/>
              </w:rPr>
            </w:pPr>
            <w:r>
              <w:rPr>
                <w:i/>
                <w:iCs/>
                <w:sz w:val="26"/>
                <w:szCs w:val="26"/>
                <w:lang w:eastAsia="ar-SA"/>
              </w:rPr>
              <w:t>Этап урока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jc w:val="both"/>
              <w:rPr>
                <w:i/>
                <w:iCs/>
                <w:sz w:val="26"/>
                <w:szCs w:val="26"/>
                <w:lang w:eastAsia="ar-SA"/>
              </w:rPr>
            </w:pPr>
            <w:r>
              <w:rPr>
                <w:i/>
                <w:iCs/>
                <w:sz w:val="26"/>
                <w:szCs w:val="26"/>
                <w:lang w:eastAsia="ar-SA"/>
              </w:rPr>
              <w:t>Традиционный урок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jc w:val="both"/>
              <w:rPr>
                <w:i/>
                <w:iCs/>
                <w:sz w:val="26"/>
                <w:szCs w:val="26"/>
                <w:lang w:eastAsia="ar-SA"/>
              </w:rPr>
            </w:pPr>
            <w:r>
              <w:rPr>
                <w:i/>
                <w:iCs/>
                <w:sz w:val="26"/>
                <w:szCs w:val="26"/>
                <w:lang w:eastAsia="ar-SA"/>
              </w:rPr>
              <w:t>Урок современного типа</w:t>
            </w:r>
          </w:p>
        </w:tc>
      </w:tr>
      <w:tr w:rsidR="00725E29" w:rsidTr="00E95215"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Объявление темы урока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Тему урока сообщает учитель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Тему урока учащиеся формулируют самостоятельно (учитель подводит учащихся к осознанию темы)</w:t>
            </w:r>
          </w:p>
        </w:tc>
      </w:tr>
      <w:tr w:rsidR="00725E29" w:rsidTr="00E95215"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Сообщение </w:t>
            </w:r>
            <w:r>
              <w:rPr>
                <w:sz w:val="26"/>
                <w:szCs w:val="26"/>
                <w:lang w:eastAsia="ar-SA"/>
              </w:rPr>
              <w:t>целей и задач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Учитель формулирует цели и задачи, сообщает учащимся, чему они должны научиться на уроке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Учащиеся определяют границы знания и незнания и самостоятельно формулируют цели и задачи урока (учитель подводит учащихся к осознанию  целей и задач)</w:t>
            </w:r>
          </w:p>
        </w:tc>
      </w:tr>
      <w:tr w:rsidR="00725E29" w:rsidTr="00E95215"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Пл</w:t>
            </w:r>
            <w:r>
              <w:rPr>
                <w:sz w:val="26"/>
                <w:szCs w:val="26"/>
                <w:lang w:eastAsia="ar-SA"/>
              </w:rPr>
              <w:t>анирование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Учащиеся находят способы достижения намеченной цели</w:t>
            </w:r>
          </w:p>
        </w:tc>
      </w:tr>
      <w:tr w:rsidR="00725E29" w:rsidTr="00E95215"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Практическая деятельность учащихся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Под руководством учителя учащиеся выполняют ряд практических задач (чаще применяется фронтальный метод организации деятельности) 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Учащиеся осуществляют учебные действия по намеченному плану (применяется групповой, индивидуальный методы), учитель консультир</w:t>
            </w:r>
            <w:r>
              <w:rPr>
                <w:sz w:val="26"/>
                <w:szCs w:val="26"/>
                <w:lang w:eastAsia="ar-SA"/>
              </w:rPr>
              <w:t>ует учащихся</w:t>
            </w:r>
          </w:p>
        </w:tc>
      </w:tr>
      <w:tr w:rsidR="00725E29" w:rsidTr="00E95215"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Осуществление контроля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Учитель осуществляет </w:t>
            </w:r>
            <w:proofErr w:type="gramStart"/>
            <w:r>
              <w:rPr>
                <w:sz w:val="26"/>
                <w:szCs w:val="26"/>
                <w:lang w:eastAsia="ar-SA"/>
              </w:rPr>
              <w:t>контроль за</w:t>
            </w:r>
            <w:proofErr w:type="gramEnd"/>
            <w:r>
              <w:rPr>
                <w:sz w:val="26"/>
                <w:szCs w:val="26"/>
                <w:lang w:eastAsia="ar-SA"/>
              </w:rPr>
              <w:t xml:space="preserve"> выполнением практической работы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Учащиеся осуществляют самоконтроль и взаимоконтроль, учитель консультирует учащихся</w:t>
            </w:r>
          </w:p>
        </w:tc>
      </w:tr>
      <w:tr w:rsidR="00725E29" w:rsidTr="00E95215"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Осуществление коррекции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Учитель осуществляет коррекцию в ходе </w:t>
            </w:r>
            <w:r>
              <w:rPr>
                <w:sz w:val="26"/>
                <w:szCs w:val="26"/>
                <w:lang w:eastAsia="ar-SA"/>
              </w:rPr>
              <w:t>выполня</w:t>
            </w:r>
            <w:r>
              <w:rPr>
                <w:sz w:val="26"/>
                <w:szCs w:val="26"/>
                <w:lang w:eastAsia="ar-SA"/>
              </w:rPr>
              <w:t>емой учащимися работы</w:t>
            </w:r>
            <w:r>
              <w:rPr>
                <w:sz w:val="26"/>
                <w:szCs w:val="26"/>
                <w:lang w:eastAsia="ar-SA"/>
              </w:rPr>
              <w:t xml:space="preserve"> и по её итогам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Учащиеся самостоятельно формулируют затруднения и осуществляют коррекцию, учитель консультирует, советует, помогает</w:t>
            </w:r>
          </w:p>
        </w:tc>
      </w:tr>
      <w:tr w:rsidR="00725E29" w:rsidTr="00E95215"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Оценивание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Учитель осуществляет оценивание работы учащихся на уроке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Учащиеся дают оценку деятельности</w:t>
            </w:r>
            <w:r>
              <w:rPr>
                <w:sz w:val="26"/>
                <w:szCs w:val="26"/>
                <w:lang w:eastAsia="ar-SA"/>
              </w:rPr>
              <w:t xml:space="preserve"> по её результатам (самооценка, оценивание результатов деятельности товарищей), учитель консультирует</w:t>
            </w:r>
          </w:p>
        </w:tc>
      </w:tr>
      <w:tr w:rsidR="00725E29" w:rsidTr="00E95215"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Итог урока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 конце урока учитель выясняет у учащихся, какую информацию они запомнили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Проводится рефлексия</w:t>
            </w:r>
          </w:p>
        </w:tc>
      </w:tr>
      <w:tr w:rsidR="00725E29" w:rsidTr="00E95215"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Домашнее задание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Учитель объявляет и комментир</w:t>
            </w:r>
            <w:r>
              <w:rPr>
                <w:sz w:val="26"/>
                <w:szCs w:val="26"/>
                <w:lang w:eastAsia="ar-SA"/>
              </w:rPr>
              <w:t>ует домашнее задание (чаще всего задание одно для всех)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25E29" w:rsidRDefault="001D47A0" w:rsidP="00E9521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Учащиеся могут выбрать задание из предложенных учителем вариантов с учётом индивидуальных возможностей</w:t>
            </w:r>
          </w:p>
        </w:tc>
      </w:tr>
    </w:tbl>
    <w:p w:rsidR="00E95215" w:rsidRDefault="00E95215">
      <w:pPr>
        <w:spacing w:line="360" w:lineRule="auto"/>
        <w:ind w:firstLine="709"/>
        <w:jc w:val="both"/>
        <w:rPr>
          <w:sz w:val="26"/>
          <w:szCs w:val="26"/>
          <w:lang w:val="en-US"/>
        </w:rPr>
      </w:pPr>
    </w:p>
    <w:p w:rsidR="00725E29" w:rsidRDefault="001D47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основе анализа Т</w:t>
      </w:r>
      <w:r>
        <w:rPr>
          <w:sz w:val="26"/>
          <w:szCs w:val="26"/>
        </w:rPr>
        <w:t xml:space="preserve">аблицы 1 можно сделать вывод о том, что главное различие уроков </w:t>
      </w:r>
      <w:proofErr w:type="spellStart"/>
      <w:r>
        <w:rPr>
          <w:sz w:val="26"/>
          <w:szCs w:val="26"/>
        </w:rPr>
        <w:t>деятельностного</w:t>
      </w:r>
      <w:proofErr w:type="spellEnd"/>
      <w:r>
        <w:rPr>
          <w:sz w:val="26"/>
          <w:szCs w:val="26"/>
        </w:rPr>
        <w:t xml:space="preserve"> и традиционного типов заключается в особенностях характера и содержания деятельности учителя и учащихся на каждом этапе урока. </w:t>
      </w:r>
    </w:p>
    <w:p w:rsidR="00725E29" w:rsidRDefault="001D47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разработки урока педагоги используют его модель в виде таблицы. Компоненты дидактической структуры урока представлены в этой таблице как последовательность этапов урока, а компоненты методической структуры — как описание совместной деятельности учителя</w:t>
      </w:r>
      <w:r>
        <w:rPr>
          <w:sz w:val="26"/>
          <w:szCs w:val="26"/>
        </w:rPr>
        <w:t xml:space="preserve"> и учащихся на каждом этапе урока. </w:t>
      </w:r>
    </w:p>
    <w:p w:rsidR="00725E29" w:rsidRDefault="001D47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конспекте традиционного урока содержание взаимодействия учителя и учащихся чаще всего представляет собой описание деятельности учителя в виде перечня заданий, предъявляемых школьникам с указанием методов, форм и средст</w:t>
      </w:r>
      <w:r>
        <w:rPr>
          <w:sz w:val="26"/>
          <w:szCs w:val="26"/>
        </w:rPr>
        <w:t>в организации учебной деятельности, а описание деятельности учащихся в виде ожидаемых ответов на вопросы, сформулированных в задании, или отчетов о выполнении задания.</w:t>
      </w:r>
    </w:p>
    <w:p w:rsidR="00725E29" w:rsidRDefault="001D47A0">
      <w:pPr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Профессиональный опыт педагогов общего образования связан с планированием, реализацией </w:t>
      </w:r>
      <w:proofErr w:type="spellStart"/>
      <w:proofErr w:type="gramStart"/>
      <w:r>
        <w:rPr>
          <w:color w:val="000000"/>
          <w:spacing w:val="-5"/>
          <w:sz w:val="26"/>
          <w:szCs w:val="26"/>
        </w:rPr>
        <w:t>с</w:t>
      </w:r>
      <w:r>
        <w:rPr>
          <w:color w:val="000000"/>
          <w:spacing w:val="-5"/>
          <w:sz w:val="26"/>
          <w:szCs w:val="26"/>
        </w:rPr>
        <w:t>убъект-объектных</w:t>
      </w:r>
      <w:proofErr w:type="spellEnd"/>
      <w:proofErr w:type="gramEnd"/>
      <w:r>
        <w:rPr>
          <w:color w:val="000000"/>
          <w:spacing w:val="-5"/>
          <w:sz w:val="26"/>
          <w:szCs w:val="26"/>
        </w:rPr>
        <w:t xml:space="preserve"> отношений между учителем и учащимися, организацией исполнительской деятельности учащихся в образовательном процессе, что не соответствует ни характеру отношений между участниками </w:t>
      </w:r>
      <w:r>
        <w:rPr>
          <w:color w:val="000000"/>
          <w:spacing w:val="-5"/>
          <w:sz w:val="26"/>
          <w:szCs w:val="26"/>
        </w:rPr>
        <w:lastRenderedPageBreak/>
        <w:t xml:space="preserve">образовательного процесса, ни творческому характеру учебной </w:t>
      </w:r>
      <w:r>
        <w:rPr>
          <w:color w:val="000000"/>
          <w:spacing w:val="-5"/>
          <w:sz w:val="26"/>
          <w:szCs w:val="26"/>
        </w:rPr>
        <w:t>деятельности, ни целям общего образования в условиях реализации федеральных государственных образовательных стандартов.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При этом опыт проектирования образовательного процесса у большей части педагогов очень скромен. Чаще всего проектирование образовательно</w:t>
      </w:r>
      <w:r>
        <w:rPr>
          <w:color w:val="000000"/>
          <w:spacing w:val="-5"/>
          <w:sz w:val="26"/>
          <w:szCs w:val="26"/>
        </w:rPr>
        <w:t>го процесса заменяется планированием последовательности учебного материала, предъявляемого учащимся на уроке без ориентировки на способы работы с этим материалом.</w:t>
      </w:r>
    </w:p>
    <w:p w:rsidR="00725E29" w:rsidRDefault="001D47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проекта урока </w:t>
      </w:r>
      <w:proofErr w:type="spellStart"/>
      <w:r>
        <w:rPr>
          <w:sz w:val="26"/>
          <w:szCs w:val="26"/>
        </w:rPr>
        <w:t>деятельностного</w:t>
      </w:r>
      <w:proofErr w:type="spellEnd"/>
      <w:r>
        <w:rPr>
          <w:sz w:val="26"/>
          <w:szCs w:val="26"/>
        </w:rPr>
        <w:t xml:space="preserve"> типа — это разработка учебного диалога между учителе</w:t>
      </w:r>
      <w:r>
        <w:rPr>
          <w:sz w:val="26"/>
          <w:szCs w:val="26"/>
        </w:rPr>
        <w:t xml:space="preserve">м и учащимися на всех этапах урока в конкретных учебных ситуациях: мотивации, </w:t>
      </w:r>
      <w:proofErr w:type="spellStart"/>
      <w:r>
        <w:rPr>
          <w:sz w:val="26"/>
          <w:szCs w:val="26"/>
        </w:rPr>
        <w:t>целеполагания</w:t>
      </w:r>
      <w:proofErr w:type="spellEnd"/>
      <w:r>
        <w:rPr>
          <w:sz w:val="26"/>
          <w:szCs w:val="26"/>
        </w:rPr>
        <w:t xml:space="preserve">, планирования и реализации учебных действий, самоконтроля и самооценки. </w:t>
      </w:r>
    </w:p>
    <w:p w:rsidR="00725E29" w:rsidRDefault="001D47A0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Основой содержания учебного диалога являются управляющие действия учителя (мотивация учащих</w:t>
      </w:r>
      <w:r>
        <w:rPr>
          <w:sz w:val="26"/>
          <w:szCs w:val="26"/>
        </w:rPr>
        <w:t xml:space="preserve">ся, управление </w:t>
      </w:r>
      <w:proofErr w:type="spellStart"/>
      <w:r>
        <w:rPr>
          <w:sz w:val="26"/>
          <w:szCs w:val="26"/>
        </w:rPr>
        <w:t>целеполаганием</w:t>
      </w:r>
      <w:proofErr w:type="spellEnd"/>
      <w:r>
        <w:rPr>
          <w:sz w:val="26"/>
          <w:szCs w:val="26"/>
        </w:rPr>
        <w:t xml:space="preserve">, управление выбором и реализацией учебных и предметных действий, управление самоконтролем и самооценкой) и соответствующие действия учащихся (осмысление мотива, </w:t>
      </w:r>
      <w:proofErr w:type="spellStart"/>
      <w:r>
        <w:rPr>
          <w:sz w:val="26"/>
          <w:szCs w:val="26"/>
        </w:rPr>
        <w:t>целеполагания</w:t>
      </w:r>
      <w:proofErr w:type="spellEnd"/>
      <w:r>
        <w:rPr>
          <w:sz w:val="26"/>
          <w:szCs w:val="26"/>
        </w:rPr>
        <w:t>, предметные и учебные действия, самоконтроль и само</w:t>
      </w:r>
      <w:r>
        <w:rPr>
          <w:sz w:val="26"/>
          <w:szCs w:val="26"/>
        </w:rPr>
        <w:t>оценка.</w:t>
      </w:r>
      <w:proofErr w:type="gramEnd"/>
    </w:p>
    <w:p w:rsidR="00725E29" w:rsidRDefault="001D47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Описание содержания образовательного процесса на уроке в </w:t>
      </w:r>
      <w:proofErr w:type="spellStart"/>
      <w:r>
        <w:rPr>
          <w:sz w:val="26"/>
          <w:szCs w:val="26"/>
        </w:rPr>
        <w:t>деятельностной</w:t>
      </w:r>
      <w:proofErr w:type="spellEnd"/>
      <w:r>
        <w:rPr>
          <w:sz w:val="26"/>
          <w:szCs w:val="26"/>
        </w:rPr>
        <w:t xml:space="preserve"> форме представлено в Таблице 2 в виде общего плана диалога между учителем и учащимися, который может служить опорой (методическим конструктором) для разработки урока.</w:t>
      </w:r>
    </w:p>
    <w:p w:rsidR="00725E29" w:rsidRDefault="001D47A0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Умения пр</w:t>
      </w:r>
      <w:r>
        <w:rPr>
          <w:sz w:val="26"/>
          <w:szCs w:val="26"/>
        </w:rPr>
        <w:t>оектировать учебные ситуации и управлять учебной деятельностью школьников на уроке позволяют учителю разрабатывать и проводить уроки в соответствии с современными требованиями. Компетентность педагогического работника проявляется именно в способности разра</w:t>
      </w:r>
      <w:r>
        <w:rPr>
          <w:sz w:val="26"/>
          <w:szCs w:val="26"/>
        </w:rPr>
        <w:t xml:space="preserve">ботать и реализовать урок в соответствии с принципами и правилами того или иного методологического подхода, в данном случае — </w:t>
      </w:r>
      <w:proofErr w:type="spellStart"/>
      <w:r>
        <w:rPr>
          <w:sz w:val="26"/>
          <w:szCs w:val="26"/>
        </w:rPr>
        <w:t>системно-деятельностного</w:t>
      </w:r>
      <w:proofErr w:type="spellEnd"/>
      <w:r>
        <w:rPr>
          <w:sz w:val="26"/>
          <w:szCs w:val="26"/>
        </w:rPr>
        <w:t xml:space="preserve">. </w:t>
      </w:r>
    </w:p>
    <w:p w:rsidR="00725E29" w:rsidRDefault="00725E29">
      <w:pPr>
        <w:tabs>
          <w:tab w:val="left" w:pos="426"/>
        </w:tabs>
        <w:spacing w:line="360" w:lineRule="auto"/>
        <w:ind w:firstLine="709"/>
        <w:jc w:val="both"/>
      </w:pPr>
    </w:p>
    <w:p w:rsidR="00725E29" w:rsidRDefault="001D47A0">
      <w:pPr>
        <w:pStyle w:val="a9"/>
        <w:spacing w:after="0" w:line="36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Литература</w:t>
      </w:r>
    </w:p>
    <w:p w:rsidR="00725E29" w:rsidRDefault="001D47A0">
      <w:pPr>
        <w:numPr>
          <w:ilvl w:val="0"/>
          <w:numId w:val="26"/>
        </w:numPr>
        <w:tabs>
          <w:tab w:val="left" w:pos="142"/>
        </w:tabs>
        <w:spacing w:line="360" w:lineRule="auto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Бунеев</w:t>
      </w:r>
      <w:proofErr w:type="spellEnd"/>
      <w:r>
        <w:rPr>
          <w:sz w:val="26"/>
          <w:szCs w:val="26"/>
        </w:rPr>
        <w:t xml:space="preserve"> Р.Н. Психолого-педагогические принципы Образовательной системы «Школа 2100». Образов</w:t>
      </w:r>
      <w:r>
        <w:rPr>
          <w:sz w:val="26"/>
          <w:szCs w:val="26"/>
        </w:rPr>
        <w:t>ательная система «Школа 2100» — качественное образование для всех. Сборник материалов</w:t>
      </w:r>
      <w:proofErr w:type="gramStart"/>
      <w:r>
        <w:rPr>
          <w:sz w:val="26"/>
          <w:szCs w:val="26"/>
        </w:rPr>
        <w:t xml:space="preserve"> / П</w:t>
      </w:r>
      <w:proofErr w:type="gramEnd"/>
      <w:r>
        <w:rPr>
          <w:sz w:val="26"/>
          <w:szCs w:val="26"/>
        </w:rPr>
        <w:t xml:space="preserve">од </w:t>
      </w:r>
      <w:proofErr w:type="spellStart"/>
      <w:r>
        <w:rPr>
          <w:sz w:val="26"/>
          <w:szCs w:val="26"/>
        </w:rPr>
        <w:t>науч</w:t>
      </w:r>
      <w:proofErr w:type="spellEnd"/>
      <w:r>
        <w:rPr>
          <w:sz w:val="26"/>
          <w:szCs w:val="26"/>
        </w:rPr>
        <w:t xml:space="preserve">. ред. Д.И. </w:t>
      </w:r>
      <w:proofErr w:type="spellStart"/>
      <w:r>
        <w:rPr>
          <w:sz w:val="26"/>
          <w:szCs w:val="26"/>
        </w:rPr>
        <w:t>Фельдштейна</w:t>
      </w:r>
      <w:proofErr w:type="spellEnd"/>
      <w:r>
        <w:rPr>
          <w:sz w:val="26"/>
          <w:szCs w:val="26"/>
        </w:rPr>
        <w:t>. — М.: «</w:t>
      </w:r>
      <w:proofErr w:type="spellStart"/>
      <w:r>
        <w:rPr>
          <w:sz w:val="26"/>
          <w:szCs w:val="26"/>
        </w:rPr>
        <w:t>Баласс</w:t>
      </w:r>
      <w:proofErr w:type="spellEnd"/>
      <w:r>
        <w:rPr>
          <w:sz w:val="26"/>
          <w:szCs w:val="26"/>
        </w:rPr>
        <w:t xml:space="preserve">», Издательский Дом РАО, 2006. — С. 94–100. </w:t>
      </w:r>
    </w:p>
    <w:p w:rsidR="00725E29" w:rsidRDefault="001D47A0">
      <w:pPr>
        <w:pStyle w:val="a9"/>
        <w:numPr>
          <w:ilvl w:val="0"/>
          <w:numId w:val="26"/>
        </w:numPr>
        <w:tabs>
          <w:tab w:val="left" w:pos="142"/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Кубышева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М.А. Реализация технологии </w:t>
      </w:r>
      <w:proofErr w:type="spellStart"/>
      <w:r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метода на уроках разной ц</w:t>
      </w:r>
      <w:r>
        <w:rPr>
          <w:rFonts w:ascii="Times New Roman" w:hAnsi="Times New Roman"/>
          <w:sz w:val="26"/>
          <w:szCs w:val="26"/>
        </w:rPr>
        <w:t xml:space="preserve">елевой направленности. </w:t>
      </w:r>
      <w:r w:rsidRPr="00E95215">
        <w:rPr>
          <w:rFonts w:ascii="Times New Roman" w:hAnsi="Times New Roman"/>
          <w:sz w:val="26"/>
          <w:szCs w:val="26"/>
        </w:rPr>
        <w:t xml:space="preserve">— </w:t>
      </w:r>
      <w:r>
        <w:rPr>
          <w:rFonts w:ascii="Times New Roman" w:hAnsi="Times New Roman"/>
          <w:sz w:val="26"/>
          <w:szCs w:val="26"/>
        </w:rPr>
        <w:t xml:space="preserve">М.: УМЦ «Школа 2000…», 2005. — 32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725E29" w:rsidRDefault="001D47A0">
      <w:pPr>
        <w:pStyle w:val="a9"/>
        <w:numPr>
          <w:ilvl w:val="0"/>
          <w:numId w:val="26"/>
        </w:numPr>
        <w:tabs>
          <w:tab w:val="left" w:pos="142"/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Л.Г. </w:t>
      </w:r>
      <w:proofErr w:type="spellStart"/>
      <w:r>
        <w:rPr>
          <w:rFonts w:ascii="Times New Roman" w:hAnsi="Times New Roman"/>
          <w:sz w:val="26"/>
          <w:szCs w:val="26"/>
        </w:rPr>
        <w:t>Петерсон</w:t>
      </w:r>
      <w:proofErr w:type="spellEnd"/>
      <w:r>
        <w:rPr>
          <w:rFonts w:ascii="Times New Roman" w:hAnsi="Times New Roman"/>
          <w:sz w:val="26"/>
          <w:szCs w:val="26"/>
        </w:rPr>
        <w:t xml:space="preserve">, М.А. </w:t>
      </w:r>
      <w:proofErr w:type="spellStart"/>
      <w:r>
        <w:rPr>
          <w:rFonts w:ascii="Times New Roman" w:hAnsi="Times New Roman"/>
          <w:sz w:val="26"/>
          <w:szCs w:val="26"/>
        </w:rPr>
        <w:t>Кубышева</w:t>
      </w:r>
      <w:proofErr w:type="spellEnd"/>
      <w:r>
        <w:rPr>
          <w:rFonts w:ascii="Times New Roman" w:hAnsi="Times New Roman"/>
          <w:sz w:val="26"/>
          <w:szCs w:val="26"/>
        </w:rPr>
        <w:t xml:space="preserve">, Т.Г. Кудряшова. Требования к составлению плана урока по дидактической системе </w:t>
      </w:r>
      <w:proofErr w:type="spellStart"/>
      <w:r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метода. — М.: УМЦ «Школа 2000 …», 2005. — 24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725E29" w:rsidRDefault="001D47A0">
      <w:pPr>
        <w:numPr>
          <w:ilvl w:val="0"/>
          <w:numId w:val="26"/>
        </w:numPr>
        <w:tabs>
          <w:tab w:val="left" w:pos="142"/>
          <w:tab w:val="left" w:pos="720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Леонтьев А.</w:t>
      </w:r>
      <w:proofErr w:type="gramStart"/>
      <w:r>
        <w:rPr>
          <w:sz w:val="26"/>
          <w:szCs w:val="26"/>
        </w:rPr>
        <w:t>А.</w:t>
      </w:r>
      <w:proofErr w:type="gramEnd"/>
      <w:r>
        <w:rPr>
          <w:sz w:val="26"/>
          <w:szCs w:val="26"/>
        </w:rPr>
        <w:t xml:space="preserve"> Что тако</w:t>
      </w:r>
      <w:r>
        <w:rPr>
          <w:sz w:val="26"/>
          <w:szCs w:val="26"/>
        </w:rPr>
        <w:t xml:space="preserve">е </w:t>
      </w:r>
      <w:proofErr w:type="spellStart"/>
      <w:r>
        <w:rPr>
          <w:sz w:val="26"/>
          <w:szCs w:val="26"/>
        </w:rPr>
        <w:t>деятельностный</w:t>
      </w:r>
      <w:proofErr w:type="spellEnd"/>
      <w:r>
        <w:rPr>
          <w:sz w:val="26"/>
          <w:szCs w:val="26"/>
        </w:rPr>
        <w:t xml:space="preserve"> подход в образовании? Образовательная система «Школа 2100». Педагогика здравого смысла:. Сборник материалов</w:t>
      </w:r>
      <w:proofErr w:type="gramStart"/>
      <w:r>
        <w:rPr>
          <w:sz w:val="26"/>
          <w:szCs w:val="26"/>
        </w:rPr>
        <w:t xml:space="preserve"> / П</w:t>
      </w:r>
      <w:proofErr w:type="gramEnd"/>
      <w:r>
        <w:rPr>
          <w:sz w:val="26"/>
          <w:szCs w:val="26"/>
        </w:rPr>
        <w:t xml:space="preserve">од </w:t>
      </w:r>
      <w:proofErr w:type="spellStart"/>
      <w:r>
        <w:rPr>
          <w:sz w:val="26"/>
          <w:szCs w:val="26"/>
        </w:rPr>
        <w:t>науч</w:t>
      </w:r>
      <w:proofErr w:type="spellEnd"/>
      <w:r>
        <w:rPr>
          <w:sz w:val="26"/>
          <w:szCs w:val="26"/>
        </w:rPr>
        <w:t>. ред. А.А. Леонтьева. — М.: «</w:t>
      </w:r>
      <w:proofErr w:type="spellStart"/>
      <w:r>
        <w:rPr>
          <w:sz w:val="26"/>
          <w:szCs w:val="26"/>
        </w:rPr>
        <w:t>Баласс</w:t>
      </w:r>
      <w:proofErr w:type="spellEnd"/>
      <w:r>
        <w:rPr>
          <w:sz w:val="26"/>
          <w:szCs w:val="26"/>
        </w:rPr>
        <w:t>», Издательский Дом РАО, 2003. — С. 22–25.</w:t>
      </w:r>
    </w:p>
    <w:p w:rsidR="00725E29" w:rsidRDefault="001D47A0">
      <w:pPr>
        <w:pStyle w:val="a9"/>
        <w:numPr>
          <w:ilvl w:val="0"/>
          <w:numId w:val="26"/>
        </w:numPr>
        <w:tabs>
          <w:tab w:val="left" w:pos="142"/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Махмутов</w:t>
      </w:r>
      <w:proofErr w:type="spellEnd"/>
      <w:r>
        <w:rPr>
          <w:rFonts w:ascii="Times New Roman" w:hAnsi="Times New Roman"/>
          <w:sz w:val="26"/>
          <w:szCs w:val="26"/>
        </w:rPr>
        <w:t xml:space="preserve"> М.И. Современный урок. — М.: Педа</w:t>
      </w:r>
      <w:r>
        <w:rPr>
          <w:rFonts w:ascii="Times New Roman" w:hAnsi="Times New Roman"/>
          <w:sz w:val="26"/>
          <w:szCs w:val="26"/>
        </w:rPr>
        <w:t>гогика, 1985.</w:t>
      </w:r>
    </w:p>
    <w:p w:rsidR="00725E29" w:rsidRDefault="001D47A0">
      <w:pPr>
        <w:pStyle w:val="a9"/>
        <w:numPr>
          <w:ilvl w:val="0"/>
          <w:numId w:val="26"/>
        </w:numPr>
        <w:tabs>
          <w:tab w:val="left" w:pos="142"/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Миров, А.В. Как построить урок в соответствии с ФГОС / А.В. Миров. — Волгоград: Учитель, 2013. 174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725E29" w:rsidRDefault="001D47A0">
      <w:pPr>
        <w:pStyle w:val="a9"/>
        <w:numPr>
          <w:ilvl w:val="0"/>
          <w:numId w:val="26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Онищук</w:t>
      </w:r>
      <w:proofErr w:type="spellEnd"/>
      <w:r>
        <w:rPr>
          <w:rFonts w:ascii="Times New Roman" w:hAnsi="Times New Roman"/>
          <w:sz w:val="26"/>
          <w:szCs w:val="26"/>
        </w:rPr>
        <w:t xml:space="preserve"> В.А. Урок в современной школе. — М.: Просвещение, 1986. </w:t>
      </w:r>
    </w:p>
    <w:p w:rsidR="00725E29" w:rsidRDefault="001D47A0">
      <w:pPr>
        <w:pStyle w:val="a9"/>
        <w:numPr>
          <w:ilvl w:val="0"/>
          <w:numId w:val="26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Орлова, С.</w:t>
      </w:r>
      <w:proofErr w:type="gramStart"/>
      <w:r>
        <w:rPr>
          <w:rFonts w:ascii="Times New Roman" w:hAnsi="Times New Roman"/>
          <w:sz w:val="26"/>
          <w:szCs w:val="26"/>
        </w:rPr>
        <w:t>Л.</w:t>
      </w:r>
      <w:proofErr w:type="gramEnd"/>
      <w:r>
        <w:rPr>
          <w:rFonts w:ascii="Times New Roman" w:hAnsi="Times New Roman"/>
          <w:sz w:val="26"/>
          <w:szCs w:val="26"/>
        </w:rPr>
        <w:t xml:space="preserve"> В чем заключаются требования к уроку в свете </w:t>
      </w:r>
      <w:proofErr w:type="spellStart"/>
      <w:r>
        <w:rPr>
          <w:rFonts w:ascii="Times New Roman" w:hAnsi="Times New Roman"/>
          <w:sz w:val="26"/>
          <w:szCs w:val="26"/>
        </w:rPr>
        <w:t>системно-деятельностного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подхода? Актуальные вопросы введения федерального государственного образовательного стандарта в образовательном учреждении, методические рекомендации, выпуск 3 – Омск: БОУ Д</w:t>
      </w:r>
      <w:r>
        <w:rPr>
          <w:rFonts w:ascii="Times New Roman" w:hAnsi="Times New Roman"/>
          <w:sz w:val="26"/>
          <w:szCs w:val="26"/>
        </w:rPr>
        <w:t xml:space="preserve">ПО «ИРООО», 2013. – 104 с.  </w:t>
      </w:r>
    </w:p>
    <w:p w:rsidR="00725E29" w:rsidRDefault="001D47A0">
      <w:pPr>
        <w:pStyle w:val="a9"/>
        <w:numPr>
          <w:ilvl w:val="0"/>
          <w:numId w:val="26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Сериков В.В. Обучение как вид педагогической деятельности: учеб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особие для студ. </w:t>
      </w:r>
      <w:proofErr w:type="spellStart"/>
      <w:r>
        <w:rPr>
          <w:rFonts w:ascii="Times New Roman" w:hAnsi="Times New Roman"/>
          <w:sz w:val="26"/>
          <w:szCs w:val="26"/>
        </w:rPr>
        <w:t>высш</w:t>
      </w:r>
      <w:proofErr w:type="spellEnd"/>
      <w:r>
        <w:rPr>
          <w:rFonts w:ascii="Times New Roman" w:hAnsi="Times New Roman"/>
          <w:sz w:val="26"/>
          <w:szCs w:val="26"/>
        </w:rPr>
        <w:t xml:space="preserve">. учеб. заведений / В.В. Сериков; под ред. В.А. </w:t>
      </w:r>
      <w:proofErr w:type="spellStart"/>
      <w:r>
        <w:rPr>
          <w:rFonts w:ascii="Times New Roman" w:hAnsi="Times New Roman"/>
          <w:sz w:val="26"/>
          <w:szCs w:val="26"/>
        </w:rPr>
        <w:t>Сластенина</w:t>
      </w:r>
      <w:proofErr w:type="spellEnd"/>
      <w:r>
        <w:rPr>
          <w:rFonts w:ascii="Times New Roman" w:hAnsi="Times New Roman"/>
          <w:sz w:val="26"/>
          <w:szCs w:val="26"/>
        </w:rPr>
        <w:t xml:space="preserve">, И.А. Колесниковой. М.: Издательский центр «Академия», 2008. — 256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725E29" w:rsidRDefault="001D47A0">
      <w:pPr>
        <w:pStyle w:val="a9"/>
        <w:numPr>
          <w:ilvl w:val="0"/>
          <w:numId w:val="26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Фокин Ю.Г</w:t>
      </w:r>
      <w:r>
        <w:rPr>
          <w:rFonts w:ascii="Times New Roman" w:hAnsi="Times New Roman"/>
          <w:sz w:val="26"/>
          <w:szCs w:val="26"/>
        </w:rPr>
        <w:t xml:space="preserve">. Теория и технология обучения: </w:t>
      </w:r>
      <w:proofErr w:type="spellStart"/>
      <w:r>
        <w:rPr>
          <w:rFonts w:ascii="Times New Roman" w:hAnsi="Times New Roman"/>
          <w:sz w:val="26"/>
          <w:szCs w:val="26"/>
        </w:rPr>
        <w:t>деятельностный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подход: учеб. Пособие для студ. </w:t>
      </w:r>
      <w:proofErr w:type="spellStart"/>
      <w:r>
        <w:rPr>
          <w:rFonts w:ascii="Times New Roman" w:hAnsi="Times New Roman"/>
          <w:sz w:val="26"/>
          <w:szCs w:val="26"/>
        </w:rPr>
        <w:t>Высш</w:t>
      </w:r>
      <w:proofErr w:type="spellEnd"/>
      <w:r>
        <w:rPr>
          <w:rFonts w:ascii="Times New Roman" w:hAnsi="Times New Roman"/>
          <w:sz w:val="26"/>
          <w:szCs w:val="26"/>
        </w:rPr>
        <w:t xml:space="preserve">. учеб. Заведений / Ю.Г. Фокин. — М.: Издательский центр «Академия», 2007. — 240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725E29" w:rsidRDefault="001D47A0">
      <w:pPr>
        <w:pStyle w:val="a9"/>
        <w:numPr>
          <w:ilvl w:val="0"/>
          <w:numId w:val="26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Шамова Т. И. Педагогический анализ урока в системе </w:t>
      </w:r>
      <w:proofErr w:type="spellStart"/>
      <w:r>
        <w:rPr>
          <w:rFonts w:ascii="Times New Roman" w:hAnsi="Times New Roman"/>
          <w:sz w:val="26"/>
          <w:szCs w:val="26"/>
        </w:rPr>
        <w:t>внутришкольного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управления / Под ред.</w:t>
      </w:r>
      <w:r>
        <w:rPr>
          <w:rFonts w:ascii="Times New Roman" w:hAnsi="Times New Roman"/>
          <w:sz w:val="26"/>
          <w:szCs w:val="26"/>
        </w:rPr>
        <w:t xml:space="preserve"> Т.И. </w:t>
      </w:r>
      <w:proofErr w:type="spellStart"/>
      <w:r>
        <w:rPr>
          <w:rFonts w:ascii="Times New Roman" w:hAnsi="Times New Roman"/>
          <w:sz w:val="26"/>
          <w:szCs w:val="26"/>
        </w:rPr>
        <w:t>Шамовой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/ Серия. Школа Управления. — М.: УЦ «Перспектива», 2010. — 112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725E29" w:rsidRDefault="001D47A0">
      <w:pPr>
        <w:numPr>
          <w:ilvl w:val="0"/>
          <w:numId w:val="26"/>
        </w:numPr>
        <w:tabs>
          <w:tab w:val="left" w:pos="0"/>
          <w:tab w:val="left" w:pos="142"/>
        </w:tabs>
        <w:spacing w:line="360" w:lineRule="auto"/>
        <w:ind w:left="0"/>
        <w:rPr>
          <w:sz w:val="26"/>
          <w:szCs w:val="26"/>
        </w:rPr>
      </w:pPr>
      <w:r>
        <w:rPr>
          <w:color w:val="191919"/>
          <w:sz w:val="26"/>
          <w:szCs w:val="26"/>
        </w:rPr>
        <w:t>География: программа: 5–9 классы</w:t>
      </w:r>
      <w:r>
        <w:rPr>
          <w:sz w:val="26"/>
          <w:szCs w:val="26"/>
        </w:rPr>
        <w:t>. — М.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Вентана-Граф</w:t>
      </w:r>
      <w:proofErr w:type="spellEnd"/>
      <w:r>
        <w:rPr>
          <w:sz w:val="26"/>
          <w:szCs w:val="26"/>
        </w:rPr>
        <w:t>, 2014.</w:t>
      </w:r>
    </w:p>
    <w:p w:rsidR="00725E29" w:rsidRDefault="001D47A0">
      <w:pPr>
        <w:numPr>
          <w:ilvl w:val="0"/>
          <w:numId w:val="26"/>
        </w:numPr>
        <w:tabs>
          <w:tab w:val="left" w:pos="0"/>
          <w:tab w:val="left" w:pos="142"/>
        </w:tabs>
        <w:spacing w:line="360" w:lineRule="auto"/>
        <w:ind w:left="0"/>
        <w:rPr>
          <w:sz w:val="26"/>
          <w:szCs w:val="26"/>
        </w:rPr>
      </w:pPr>
      <w:proofErr w:type="spellStart"/>
      <w:r>
        <w:rPr>
          <w:color w:val="191919"/>
          <w:sz w:val="26"/>
          <w:szCs w:val="26"/>
        </w:rPr>
        <w:t>Беловолова</w:t>
      </w:r>
      <w:proofErr w:type="spellEnd"/>
      <w:r>
        <w:rPr>
          <w:color w:val="191919"/>
          <w:sz w:val="26"/>
          <w:szCs w:val="26"/>
        </w:rPr>
        <w:t xml:space="preserve"> Е</w:t>
      </w:r>
      <w:r>
        <w:rPr>
          <w:sz w:val="26"/>
          <w:szCs w:val="26"/>
        </w:rPr>
        <w:t xml:space="preserve">.А., Формирования универсальных учебных действий. Методическое пособие 5–9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 xml:space="preserve">., М, ВЕНТАНА-ГРАФ, 2014 </w:t>
      </w:r>
      <w:r>
        <w:rPr>
          <w:sz w:val="26"/>
          <w:szCs w:val="26"/>
        </w:rPr>
        <w:t>г.</w:t>
      </w:r>
    </w:p>
    <w:p w:rsidR="00725E29" w:rsidRDefault="001D47A0">
      <w:pPr>
        <w:numPr>
          <w:ilvl w:val="0"/>
          <w:numId w:val="26"/>
        </w:numPr>
        <w:tabs>
          <w:tab w:val="left" w:pos="0"/>
          <w:tab w:val="left" w:pos="142"/>
        </w:tabs>
        <w:spacing w:line="360" w:lineRule="auto"/>
        <w:ind w:left="0"/>
        <w:rPr>
          <w:sz w:val="26"/>
          <w:szCs w:val="26"/>
        </w:rPr>
      </w:pPr>
      <w:r>
        <w:rPr>
          <w:color w:val="191919"/>
          <w:sz w:val="26"/>
          <w:szCs w:val="26"/>
        </w:rPr>
        <w:t>Летягин А</w:t>
      </w:r>
      <w:r>
        <w:rPr>
          <w:sz w:val="26"/>
          <w:szCs w:val="26"/>
        </w:rPr>
        <w:t>.А. География. Начальный курс. Учебник. 5 класс — М.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Вентана-Граф</w:t>
      </w:r>
      <w:proofErr w:type="spellEnd"/>
      <w:r>
        <w:rPr>
          <w:sz w:val="26"/>
          <w:szCs w:val="26"/>
        </w:rPr>
        <w:t>, 2014.</w:t>
      </w:r>
    </w:p>
    <w:p w:rsidR="00725E29" w:rsidRDefault="001D47A0">
      <w:pPr>
        <w:numPr>
          <w:ilvl w:val="0"/>
          <w:numId w:val="26"/>
        </w:numPr>
        <w:tabs>
          <w:tab w:val="left" w:pos="0"/>
          <w:tab w:val="left" w:pos="142"/>
        </w:tabs>
        <w:spacing w:line="360" w:lineRule="auto"/>
        <w:ind w:left="0"/>
        <w:rPr>
          <w:sz w:val="26"/>
          <w:szCs w:val="26"/>
        </w:rPr>
      </w:pPr>
      <w:r>
        <w:rPr>
          <w:color w:val="191919"/>
          <w:sz w:val="26"/>
          <w:szCs w:val="26"/>
        </w:rPr>
        <w:lastRenderedPageBreak/>
        <w:t>Летягин А</w:t>
      </w:r>
      <w:r>
        <w:rPr>
          <w:sz w:val="26"/>
          <w:szCs w:val="26"/>
        </w:rPr>
        <w:t>.А. География. Начальный курс. Учебник. 6 класс — М.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Вентана-Граф</w:t>
      </w:r>
      <w:proofErr w:type="spellEnd"/>
      <w:r>
        <w:rPr>
          <w:sz w:val="26"/>
          <w:szCs w:val="26"/>
        </w:rPr>
        <w:t>, 2014.</w:t>
      </w:r>
    </w:p>
    <w:p w:rsidR="00725E29" w:rsidRDefault="001D47A0">
      <w:pPr>
        <w:numPr>
          <w:ilvl w:val="0"/>
          <w:numId w:val="26"/>
        </w:numPr>
        <w:tabs>
          <w:tab w:val="left" w:pos="0"/>
          <w:tab w:val="left" w:pos="142"/>
        </w:tabs>
        <w:spacing w:line="360" w:lineRule="auto"/>
        <w:ind w:left="0"/>
        <w:rPr>
          <w:sz w:val="26"/>
          <w:szCs w:val="26"/>
        </w:rPr>
      </w:pPr>
      <w:r>
        <w:rPr>
          <w:color w:val="191919"/>
          <w:sz w:val="26"/>
          <w:szCs w:val="26"/>
        </w:rPr>
        <w:t>Летягин А</w:t>
      </w:r>
      <w:r>
        <w:rPr>
          <w:sz w:val="26"/>
          <w:szCs w:val="26"/>
        </w:rPr>
        <w:t>.А. Дневник географа-следопыта. Рабочая тетрадь. 5 класс — М.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Вентана-Граф</w:t>
      </w:r>
      <w:proofErr w:type="spellEnd"/>
      <w:r>
        <w:rPr>
          <w:sz w:val="26"/>
          <w:szCs w:val="26"/>
        </w:rPr>
        <w:t>, 2014.</w:t>
      </w:r>
    </w:p>
    <w:p w:rsidR="00725E29" w:rsidRDefault="001D47A0">
      <w:pPr>
        <w:numPr>
          <w:ilvl w:val="0"/>
          <w:numId w:val="26"/>
        </w:numPr>
        <w:tabs>
          <w:tab w:val="left" w:pos="0"/>
          <w:tab w:val="left" w:pos="142"/>
        </w:tabs>
        <w:spacing w:line="360" w:lineRule="auto"/>
        <w:ind w:left="0"/>
        <w:rPr>
          <w:sz w:val="26"/>
          <w:szCs w:val="26"/>
        </w:rPr>
      </w:pPr>
      <w:r>
        <w:rPr>
          <w:color w:val="191919"/>
          <w:sz w:val="26"/>
          <w:szCs w:val="26"/>
        </w:rPr>
        <w:t>Летягин А</w:t>
      </w:r>
      <w:r>
        <w:rPr>
          <w:sz w:val="26"/>
          <w:szCs w:val="26"/>
        </w:rPr>
        <w:t>.А. Дневник географа-следопыта. Рабочая тетрадь. 5 класс — М.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Вентана-Граф</w:t>
      </w:r>
      <w:proofErr w:type="spellEnd"/>
      <w:r>
        <w:rPr>
          <w:sz w:val="26"/>
          <w:szCs w:val="26"/>
        </w:rPr>
        <w:t>, 2014.</w:t>
      </w:r>
    </w:p>
    <w:p w:rsidR="00725E29" w:rsidRDefault="00725E29">
      <w:pPr>
        <w:pStyle w:val="a9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25E29" w:rsidRDefault="00725E29">
      <w:pPr>
        <w:pStyle w:val="a9"/>
        <w:spacing w:after="750" w:line="240" w:lineRule="auto"/>
        <w:ind w:left="-709"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5E29" w:rsidRDefault="00725E29">
      <w:pPr>
        <w:pStyle w:val="a9"/>
        <w:spacing w:after="750" w:line="240" w:lineRule="auto"/>
        <w:ind w:left="-709"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5E29" w:rsidRDefault="00725E29">
      <w:pPr>
        <w:pStyle w:val="a9"/>
        <w:spacing w:after="750" w:line="240" w:lineRule="auto"/>
        <w:ind w:left="-709"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5E29" w:rsidRDefault="00725E29">
      <w:pPr>
        <w:spacing w:line="360" w:lineRule="auto"/>
        <w:jc w:val="both"/>
        <w:rPr>
          <w:sz w:val="26"/>
          <w:szCs w:val="26"/>
        </w:rPr>
      </w:pPr>
    </w:p>
    <w:p w:rsidR="00725E29" w:rsidRDefault="00725E29">
      <w:pPr>
        <w:spacing w:line="360" w:lineRule="auto"/>
        <w:ind w:firstLine="709"/>
        <w:jc w:val="both"/>
        <w:rPr>
          <w:sz w:val="26"/>
          <w:szCs w:val="26"/>
        </w:rPr>
        <w:sectPr w:rsidR="00725E29">
          <w:footerReference w:type="default" r:id="rId7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-6145"/>
        </w:sectPr>
      </w:pPr>
    </w:p>
    <w:p w:rsidR="00725E29" w:rsidRDefault="001D47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2.</w:t>
      </w:r>
    </w:p>
    <w:p w:rsidR="00725E29" w:rsidRDefault="001D47A0">
      <w:pPr>
        <w:spacing w:line="360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Содержание образовательного процесса на уроке </w:t>
      </w:r>
    </w:p>
    <w:tbl>
      <w:tblPr>
        <w:tblW w:w="0" w:type="auto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2195"/>
        <w:gridCol w:w="6"/>
        <w:gridCol w:w="7409"/>
        <w:gridCol w:w="3935"/>
        <w:gridCol w:w="1417"/>
      </w:tblGrid>
      <w:tr w:rsidR="00725E29" w:rsidTr="00F7752F"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 w:rsidP="00F775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Этап урока,</w:t>
            </w:r>
          </w:p>
          <w:p w:rsidR="00725E29" w:rsidRDefault="001D47A0" w:rsidP="00F775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учебная ситуация</w:t>
            </w:r>
          </w:p>
        </w:tc>
        <w:tc>
          <w:tcPr>
            <w:tcW w:w="7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 w:rsidP="00F775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Управляющая деятельность педагога</w:t>
            </w:r>
          </w:p>
          <w:p w:rsidR="00725E29" w:rsidRDefault="001D47A0" w:rsidP="00F775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(педагогические действия)</w:t>
            </w:r>
          </w:p>
          <w:p w:rsidR="00725E29" w:rsidRDefault="00725E29" w:rsidP="00F7752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 w:rsidP="00F775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Учебная деятельность учащихся</w:t>
            </w:r>
          </w:p>
          <w:p w:rsidR="00725E29" w:rsidRDefault="001D47A0" w:rsidP="00F775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(учебные действия)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 w:rsidP="00F775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Результат</w:t>
            </w:r>
          </w:p>
        </w:tc>
      </w:tr>
      <w:tr w:rsidR="00725E29" w:rsidTr="00F7752F">
        <w:tc>
          <w:tcPr>
            <w:tcW w:w="14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>
            <w:pPr>
              <w:spacing w:line="360" w:lineRule="auto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Этап мотивации, постановки цели и задач урока</w:t>
            </w:r>
          </w:p>
        </w:tc>
      </w:tr>
      <w:tr w:rsidR="00725E29" w:rsidTr="00F7752F"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F7752F" w:rsidP="00F7752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1D47A0">
              <w:rPr>
                <w:b/>
                <w:bCs/>
                <w:sz w:val="26"/>
                <w:szCs w:val="26"/>
              </w:rPr>
              <w:t>итуация мотивации</w:t>
            </w:r>
          </w:p>
          <w:p w:rsidR="00725E29" w:rsidRDefault="00725E29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</w:p>
          <w:p w:rsidR="00725E29" w:rsidRDefault="001D47A0" w:rsidP="00F7752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Вариант 1</w:t>
            </w:r>
          </w:p>
          <w:p w:rsidR="00725E29" w:rsidRDefault="001D47A0" w:rsidP="00F77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(типы уроков: усвоения знаний, применения </w:t>
            </w:r>
            <w:r w:rsidR="00F7752F">
              <w:rPr>
                <w:sz w:val="26"/>
                <w:szCs w:val="26"/>
              </w:rPr>
              <w:t>знаний, умений и навыков</w:t>
            </w:r>
            <w:r>
              <w:rPr>
                <w:sz w:val="26"/>
                <w:szCs w:val="26"/>
              </w:rPr>
              <w:t xml:space="preserve">, обобщения и систематизации) </w:t>
            </w:r>
          </w:p>
        </w:tc>
        <w:tc>
          <w:tcPr>
            <w:tcW w:w="7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 w:rsidP="00F7752F">
            <w:pPr>
              <w:numPr>
                <w:ilvl w:val="0"/>
                <w:numId w:val="1"/>
              </w:numPr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Предлагает: </w:t>
            </w:r>
          </w:p>
          <w:p w:rsidR="00725E29" w:rsidRPr="00E95215" w:rsidRDefault="001D47A0" w:rsidP="00E95215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215">
              <w:rPr>
                <w:rFonts w:ascii="Times New Roman" w:hAnsi="Times New Roman"/>
                <w:sz w:val="26"/>
                <w:szCs w:val="26"/>
              </w:rPr>
              <w:t>решить практическую задачу;</w:t>
            </w:r>
          </w:p>
          <w:p w:rsidR="00725E29" w:rsidRPr="00E95215" w:rsidRDefault="001D47A0" w:rsidP="00E95215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215">
              <w:rPr>
                <w:rFonts w:ascii="Times New Roman" w:hAnsi="Times New Roman"/>
                <w:sz w:val="26"/>
                <w:szCs w:val="26"/>
              </w:rPr>
              <w:t>выполнить задание;</w:t>
            </w:r>
          </w:p>
          <w:p w:rsidR="00725E29" w:rsidRPr="00E95215" w:rsidRDefault="001D47A0" w:rsidP="00E95215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215">
              <w:rPr>
                <w:rFonts w:ascii="Times New Roman" w:hAnsi="Times New Roman"/>
                <w:sz w:val="26"/>
                <w:szCs w:val="26"/>
              </w:rPr>
              <w:t>выполнить практическую работу, провести эксперимент;</w:t>
            </w:r>
          </w:p>
          <w:p w:rsidR="00725E29" w:rsidRPr="00E95215" w:rsidRDefault="001D47A0" w:rsidP="00E95215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215">
              <w:rPr>
                <w:rFonts w:ascii="Times New Roman" w:hAnsi="Times New Roman"/>
                <w:sz w:val="26"/>
                <w:szCs w:val="26"/>
              </w:rPr>
              <w:t>ответить на вопрос;</w:t>
            </w:r>
          </w:p>
          <w:p w:rsidR="00725E29" w:rsidRPr="00F7752F" w:rsidRDefault="001D47A0" w:rsidP="00F7752F">
            <w:pPr>
              <w:numPr>
                <w:ilvl w:val="0"/>
                <w:numId w:val="2"/>
              </w:numPr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Организует учебный диалог, направленный</w:t>
            </w:r>
            <w:r w:rsidR="00F7752F">
              <w:rPr>
                <w:b/>
                <w:bCs/>
                <w:sz w:val="26"/>
                <w:szCs w:val="26"/>
              </w:rPr>
              <w:t xml:space="preserve"> на пробуждение познавательного интереса и на осознание</w:t>
            </w:r>
          </w:p>
          <w:p w:rsidR="00725E29" w:rsidRPr="00E95215" w:rsidRDefault="001D47A0" w:rsidP="00E95215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215">
              <w:rPr>
                <w:rFonts w:ascii="Times New Roman" w:hAnsi="Times New Roman"/>
                <w:sz w:val="26"/>
                <w:szCs w:val="26"/>
              </w:rPr>
              <w:t>практическо</w:t>
            </w:r>
            <w:r w:rsidR="005E6B46">
              <w:rPr>
                <w:rFonts w:ascii="Times New Roman" w:hAnsi="Times New Roman"/>
                <w:sz w:val="26"/>
                <w:szCs w:val="26"/>
              </w:rPr>
              <w:t>й значимости или необходимости;</w:t>
            </w:r>
          </w:p>
          <w:p w:rsidR="00725E29" w:rsidRPr="00E95215" w:rsidRDefault="001D47A0" w:rsidP="00E95215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215">
              <w:rPr>
                <w:rFonts w:ascii="Times New Roman" w:hAnsi="Times New Roman"/>
                <w:sz w:val="26"/>
                <w:szCs w:val="26"/>
              </w:rPr>
              <w:t>личностной значимости</w:t>
            </w:r>
            <w:r w:rsidR="005E6B4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Pr="00E95215" w:rsidRDefault="001D47A0" w:rsidP="00E95215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215">
              <w:rPr>
                <w:rFonts w:ascii="Times New Roman" w:hAnsi="Times New Roman"/>
                <w:sz w:val="26"/>
                <w:szCs w:val="26"/>
              </w:rPr>
              <w:t>познавательной ценности</w:t>
            </w:r>
            <w:r w:rsidR="00F7752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25E29" w:rsidRDefault="005E6B46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 </w:t>
            </w:r>
            <w:r w:rsidR="001D47A0">
              <w:rPr>
                <w:b/>
                <w:bCs/>
                <w:sz w:val="26"/>
                <w:szCs w:val="26"/>
              </w:rPr>
              <w:t>на пробуждение познавательного интереса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1D47A0">
              <w:rPr>
                <w:b/>
                <w:bCs/>
                <w:sz w:val="26"/>
                <w:szCs w:val="26"/>
              </w:rPr>
              <w:t xml:space="preserve"> </w:t>
            </w:r>
          </w:p>
          <w:p w:rsidR="00725E29" w:rsidRDefault="001D47A0">
            <w:pPr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Создаёт проблемную ситуацию 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 w:rsidP="00F7752F">
            <w:pPr>
              <w:numPr>
                <w:ilvl w:val="0"/>
                <w:numId w:val="4"/>
              </w:numPr>
              <w:tabs>
                <w:tab w:val="left" w:pos="720"/>
              </w:tabs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Анализируют и формулируют результаты анализа:</w:t>
            </w:r>
          </w:p>
          <w:p w:rsidR="00725E29" w:rsidRPr="005E6B46" w:rsidRDefault="005E6B46" w:rsidP="00F7752F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задачи, задания</w:t>
            </w:r>
            <w:r w:rsidR="001D47A0" w:rsidRPr="005E6B4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Default="001D47A0">
            <w:pPr>
              <w:numPr>
                <w:ilvl w:val="0"/>
                <w:numId w:val="4"/>
              </w:numPr>
              <w:tabs>
                <w:tab w:val="left" w:pos="720"/>
              </w:tabs>
              <w:spacing w:line="360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Выражают личное отношение:</w:t>
            </w:r>
          </w:p>
          <w:p w:rsidR="00725E29" w:rsidRPr="00F7752F" w:rsidRDefault="001D47A0" w:rsidP="00F7752F">
            <w:pPr>
              <w:pStyle w:val="a9"/>
              <w:numPr>
                <w:ilvl w:val="0"/>
                <w:numId w:val="28"/>
              </w:numPr>
              <w:spacing w:line="240" w:lineRule="auto"/>
              <w:ind w:left="4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52F">
              <w:rPr>
                <w:rFonts w:ascii="Times New Roman" w:hAnsi="Times New Roman"/>
                <w:sz w:val="26"/>
                <w:szCs w:val="26"/>
              </w:rPr>
              <w:t>к значимости данной темы</w:t>
            </w:r>
            <w:r w:rsidR="00F7752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Pr="00F7752F" w:rsidRDefault="001D47A0" w:rsidP="00F7752F">
            <w:pPr>
              <w:pStyle w:val="a9"/>
              <w:numPr>
                <w:ilvl w:val="0"/>
                <w:numId w:val="28"/>
              </w:numPr>
              <w:spacing w:line="240" w:lineRule="auto"/>
              <w:ind w:left="499"/>
              <w:rPr>
                <w:rFonts w:ascii="Times New Roman" w:hAnsi="Times New Roman"/>
                <w:sz w:val="26"/>
                <w:szCs w:val="26"/>
              </w:rPr>
            </w:pPr>
            <w:r w:rsidRPr="00F7752F">
              <w:rPr>
                <w:rFonts w:ascii="Times New Roman" w:hAnsi="Times New Roman"/>
                <w:sz w:val="26"/>
                <w:szCs w:val="26"/>
              </w:rPr>
              <w:t>необходимости найти решение задачи, вопроса</w:t>
            </w:r>
            <w:r w:rsidRPr="00F7752F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25E29" w:rsidRDefault="001D47A0" w:rsidP="00F7752F">
            <w:pPr>
              <w:numPr>
                <w:ilvl w:val="0"/>
                <w:numId w:val="4"/>
              </w:numPr>
              <w:tabs>
                <w:tab w:val="left" w:pos="720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Высказывают суждение </w:t>
            </w:r>
            <w:r>
              <w:rPr>
                <w:sz w:val="26"/>
                <w:szCs w:val="26"/>
              </w:rPr>
              <w:t>о ценности данного знания, приобретения опыта</w:t>
            </w:r>
            <w:r w:rsidR="00F7752F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725E29" w:rsidRDefault="001D47A0">
            <w:pPr>
              <w:spacing w:line="360" w:lineRule="auto"/>
              <w:ind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Осмыслен мотив: «необходимо», «важно», «интересно» →«хочу», «могу».</w:t>
            </w:r>
          </w:p>
        </w:tc>
      </w:tr>
      <w:tr w:rsidR="00725E29" w:rsidTr="00F7752F"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Вариант 2</w:t>
            </w:r>
          </w:p>
          <w:p w:rsidR="00725E29" w:rsidRDefault="001D47A0" w:rsidP="00F77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(Типы уроков: усвоени</w:t>
            </w:r>
            <w:r w:rsidR="00F7752F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умений, применения </w:t>
            </w:r>
            <w:r w:rsidR="00F7752F">
              <w:rPr>
                <w:sz w:val="26"/>
                <w:szCs w:val="26"/>
              </w:rPr>
              <w:t>знаний, умений, навыков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 xml:space="preserve">обобщения и систематизации, контроля и коррекции) </w:t>
            </w:r>
          </w:p>
        </w:tc>
        <w:tc>
          <w:tcPr>
            <w:tcW w:w="7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 w:rsidP="00F7752F">
            <w:pPr>
              <w:numPr>
                <w:ilvl w:val="0"/>
                <w:numId w:val="5"/>
              </w:numPr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Предлагает: </w:t>
            </w:r>
          </w:p>
          <w:p w:rsidR="00725E29" w:rsidRPr="00F7752F" w:rsidRDefault="001D47A0" w:rsidP="00F7752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52F">
              <w:rPr>
                <w:rFonts w:ascii="Times New Roman" w:hAnsi="Times New Roman"/>
                <w:sz w:val="26"/>
                <w:szCs w:val="26"/>
              </w:rPr>
              <w:t>проанализировать результаты диагностики образовательных достижений,</w:t>
            </w:r>
          </w:p>
          <w:p w:rsidR="00725E29" w:rsidRDefault="001D47A0" w:rsidP="00F7752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52F">
              <w:rPr>
                <w:rFonts w:ascii="Times New Roman" w:hAnsi="Times New Roman"/>
                <w:sz w:val="26"/>
                <w:szCs w:val="26"/>
              </w:rPr>
              <w:t>проанализировать промежуточный результат учебной деятельности</w:t>
            </w:r>
            <w:r w:rsidRPr="00F7752F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F7752F" w:rsidRDefault="00F7752F" w:rsidP="00F7752F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5667F" w:rsidRPr="00F7752F" w:rsidRDefault="0005667F" w:rsidP="00F7752F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5E29" w:rsidRDefault="001D47A0" w:rsidP="0005667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Организует учебный диалог, направленный на осмысление:</w:t>
            </w:r>
          </w:p>
          <w:p w:rsidR="00725E29" w:rsidRPr="00F7752F" w:rsidRDefault="001D47A0" w:rsidP="00F7752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52F">
              <w:rPr>
                <w:rFonts w:ascii="Times New Roman" w:hAnsi="Times New Roman"/>
                <w:sz w:val="26"/>
                <w:szCs w:val="26"/>
              </w:rPr>
              <w:t>промежуточных результатов учения</w:t>
            </w:r>
            <w:r w:rsidRPr="00F7752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25E29" w:rsidRPr="00F7752F" w:rsidRDefault="001D47A0" w:rsidP="00F7752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52F">
              <w:rPr>
                <w:rFonts w:ascii="Times New Roman" w:hAnsi="Times New Roman"/>
                <w:sz w:val="26"/>
                <w:szCs w:val="26"/>
              </w:rPr>
              <w:t>проблем в учебной деятельности</w:t>
            </w:r>
            <w:r w:rsidRPr="00F7752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25E29" w:rsidRPr="00F7752F" w:rsidRDefault="00F7752F" w:rsidP="00F7752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личных результатов;</w:t>
            </w:r>
          </w:p>
          <w:p w:rsidR="00725E29" w:rsidRDefault="001D47A0" w:rsidP="00F7752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sz w:val="26"/>
                <w:szCs w:val="26"/>
              </w:rPr>
            </w:pPr>
            <w:r w:rsidRPr="00F7752F">
              <w:rPr>
                <w:rFonts w:ascii="Times New Roman" w:hAnsi="Times New Roman"/>
                <w:sz w:val="26"/>
                <w:szCs w:val="26"/>
              </w:rPr>
              <w:t>перспектив учебной деятельности</w:t>
            </w:r>
            <w:r w:rsidR="00F775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 w:rsidP="00F7752F">
            <w:pPr>
              <w:numPr>
                <w:ilvl w:val="0"/>
                <w:numId w:val="6"/>
              </w:numPr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Анализируют и делают выводы:</w:t>
            </w:r>
          </w:p>
          <w:p w:rsidR="00725E29" w:rsidRPr="00F7752F" w:rsidRDefault="001D47A0" w:rsidP="00F7752F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rPr>
                <w:rFonts w:ascii="Times New Roman" w:hAnsi="Times New Roman"/>
                <w:sz w:val="26"/>
                <w:szCs w:val="26"/>
              </w:rPr>
            </w:pPr>
            <w:r w:rsidRPr="00F7752F">
              <w:rPr>
                <w:rFonts w:ascii="Times New Roman" w:hAnsi="Times New Roman"/>
                <w:sz w:val="26"/>
                <w:szCs w:val="26"/>
              </w:rPr>
              <w:t>о промежуточных результатах</w:t>
            </w:r>
            <w:r w:rsidRPr="00F7752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Pr="00F7752F" w:rsidRDefault="001D47A0" w:rsidP="00F7752F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rPr>
                <w:rFonts w:ascii="Times New Roman" w:hAnsi="Times New Roman"/>
                <w:sz w:val="26"/>
                <w:szCs w:val="26"/>
              </w:rPr>
            </w:pPr>
            <w:r w:rsidRPr="00F7752F">
              <w:rPr>
                <w:rFonts w:ascii="Times New Roman" w:hAnsi="Times New Roman"/>
                <w:sz w:val="26"/>
                <w:szCs w:val="26"/>
              </w:rPr>
              <w:t xml:space="preserve">личных </w:t>
            </w:r>
            <w:proofErr w:type="gramStart"/>
            <w:r w:rsidRPr="00F7752F">
              <w:rPr>
                <w:rFonts w:ascii="Times New Roman" w:hAnsi="Times New Roman"/>
                <w:sz w:val="26"/>
                <w:szCs w:val="26"/>
              </w:rPr>
              <w:t>дост</w:t>
            </w:r>
            <w:r w:rsidRPr="00F7752F">
              <w:rPr>
                <w:rFonts w:ascii="Times New Roman" w:hAnsi="Times New Roman"/>
                <w:sz w:val="26"/>
                <w:szCs w:val="26"/>
              </w:rPr>
              <w:t>ижениях</w:t>
            </w:r>
            <w:proofErr w:type="gramEnd"/>
            <w:r w:rsidR="00F7752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Pr="00F7752F" w:rsidRDefault="001D47A0" w:rsidP="00F7752F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7752F">
              <w:rPr>
                <w:rFonts w:ascii="Times New Roman" w:hAnsi="Times New Roman"/>
                <w:sz w:val="26"/>
                <w:szCs w:val="26"/>
              </w:rPr>
              <w:t>проблемах</w:t>
            </w:r>
            <w:proofErr w:type="gramEnd"/>
            <w:r w:rsidRPr="00F7752F">
              <w:rPr>
                <w:rFonts w:ascii="Times New Roman" w:hAnsi="Times New Roman"/>
                <w:sz w:val="26"/>
                <w:szCs w:val="26"/>
              </w:rPr>
              <w:t xml:space="preserve"> в учебной </w:t>
            </w:r>
            <w:r w:rsidRPr="00F7752F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деятельности</w:t>
            </w:r>
            <w:r w:rsidR="00F7752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25E29" w:rsidRDefault="001D47A0" w:rsidP="00F7752F">
            <w:pPr>
              <w:numPr>
                <w:ilvl w:val="0"/>
                <w:numId w:val="7"/>
              </w:numPr>
              <w:ind w:left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Высказывают суждение о </w:t>
            </w:r>
            <w:r>
              <w:rPr>
                <w:sz w:val="26"/>
                <w:szCs w:val="26"/>
              </w:rPr>
              <w:t>необходимости постановки новых целей и задач</w:t>
            </w:r>
            <w:r w:rsidR="00F7752F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725E29">
            <w:pPr>
              <w:numPr>
                <w:ilvl w:val="0"/>
                <w:numId w:val="6"/>
              </w:numPr>
              <w:spacing w:line="360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25E29" w:rsidTr="00F7752F"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05667F" w:rsidP="0005667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С</w:t>
            </w:r>
            <w:r w:rsidR="001D47A0">
              <w:rPr>
                <w:b/>
                <w:bCs/>
                <w:sz w:val="26"/>
                <w:szCs w:val="26"/>
              </w:rPr>
              <w:t xml:space="preserve">итуация </w:t>
            </w:r>
            <w:proofErr w:type="spellStart"/>
            <w:r w:rsidR="001D47A0">
              <w:rPr>
                <w:b/>
                <w:bCs/>
                <w:sz w:val="26"/>
                <w:szCs w:val="26"/>
              </w:rPr>
              <w:t>целеполагания</w:t>
            </w:r>
            <w:proofErr w:type="spellEnd"/>
          </w:p>
          <w:p w:rsidR="00725E29" w:rsidRDefault="00725E29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</w:p>
          <w:p w:rsidR="00725E29" w:rsidRDefault="001D47A0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Вариант 1</w:t>
            </w:r>
          </w:p>
          <w:p w:rsidR="00725E29" w:rsidRDefault="001D47A0" w:rsidP="00056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(типы уроков: усвоения знаний, применения </w:t>
            </w:r>
            <w:r w:rsidR="0005667F">
              <w:rPr>
                <w:sz w:val="26"/>
                <w:szCs w:val="26"/>
              </w:rPr>
              <w:t>знаний, умений, навыков</w:t>
            </w:r>
            <w:r>
              <w:rPr>
                <w:sz w:val="26"/>
                <w:szCs w:val="26"/>
              </w:rPr>
              <w:t xml:space="preserve">, обобщения и систематизации) </w:t>
            </w:r>
          </w:p>
        </w:tc>
        <w:tc>
          <w:tcPr>
            <w:tcW w:w="7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 w:rsidP="0005667F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Организует учебный диалог,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направленный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  <w:p w:rsidR="00725E29" w:rsidRPr="00F7752F" w:rsidRDefault="001D47A0" w:rsidP="00F7752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52F">
              <w:rPr>
                <w:rFonts w:ascii="Times New Roman" w:hAnsi="Times New Roman"/>
                <w:i/>
                <w:sz w:val="26"/>
                <w:szCs w:val="26"/>
              </w:rPr>
              <w:t>осмысление</w:t>
            </w:r>
            <w:r w:rsidRPr="00F775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752F">
              <w:rPr>
                <w:rFonts w:ascii="Times New Roman" w:hAnsi="Times New Roman"/>
                <w:sz w:val="26"/>
                <w:szCs w:val="26"/>
              </w:rPr>
              <w:t>противоречия</w:t>
            </w:r>
            <w:r w:rsidR="000566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Pr="00F7752F" w:rsidRDefault="001D47A0" w:rsidP="00F7752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52F">
              <w:rPr>
                <w:rFonts w:ascii="Times New Roman" w:hAnsi="Times New Roman"/>
                <w:i/>
                <w:sz w:val="26"/>
                <w:szCs w:val="26"/>
              </w:rPr>
              <w:t>разграничение</w:t>
            </w:r>
            <w:r w:rsidRPr="00F775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752F">
              <w:rPr>
                <w:rFonts w:ascii="Times New Roman" w:hAnsi="Times New Roman"/>
                <w:sz w:val="26"/>
                <w:szCs w:val="26"/>
              </w:rPr>
              <w:t>знания и незнания</w:t>
            </w:r>
            <w:r w:rsidR="000566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Pr="00F7752F" w:rsidRDefault="001D47A0" w:rsidP="00F7752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52F">
              <w:rPr>
                <w:rFonts w:ascii="Times New Roman" w:hAnsi="Times New Roman"/>
                <w:i/>
                <w:sz w:val="26"/>
                <w:szCs w:val="26"/>
              </w:rPr>
              <w:t>формулирование</w:t>
            </w:r>
            <w:r w:rsidRPr="00F7752F">
              <w:rPr>
                <w:rFonts w:ascii="Times New Roman" w:hAnsi="Times New Roman"/>
                <w:sz w:val="26"/>
                <w:szCs w:val="26"/>
              </w:rPr>
              <w:t xml:space="preserve"> цели урока.</w:t>
            </w:r>
          </w:p>
          <w:p w:rsidR="00725E29" w:rsidRDefault="001D47A0" w:rsidP="0005667F">
            <w:pPr>
              <w:numPr>
                <w:ilvl w:val="0"/>
                <w:numId w:val="8"/>
              </w:numPr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Предлагает использовать: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листы контроля</w:t>
            </w:r>
            <w:r w:rsidR="000566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оценочные листы</w:t>
            </w:r>
            <w:r w:rsidR="000566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рабочие листы и др.</w:t>
            </w:r>
            <w:r w:rsidRPr="000566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25E29" w:rsidRDefault="00725E2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05667F" w:rsidP="0005667F">
            <w:pPr>
              <w:numPr>
                <w:ilvl w:val="0"/>
                <w:numId w:val="9"/>
              </w:numPr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</w:t>
            </w:r>
            <w:r w:rsidR="001D47A0">
              <w:rPr>
                <w:b/>
                <w:bCs/>
                <w:sz w:val="26"/>
                <w:szCs w:val="26"/>
              </w:rPr>
              <w:t>иксируют:</w:t>
            </w:r>
          </w:p>
          <w:p w:rsidR="00725E29" w:rsidRPr="0005667F" w:rsidRDefault="0005667F" w:rsidP="0005667F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П</w:t>
            </w:r>
            <w:r w:rsidR="001D47A0" w:rsidRPr="0005667F">
              <w:rPr>
                <w:rFonts w:ascii="Times New Roman" w:hAnsi="Times New Roman"/>
                <w:sz w:val="26"/>
                <w:szCs w:val="26"/>
              </w:rPr>
              <w:t>ротиворечия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гр</w:t>
            </w:r>
            <w:r w:rsidR="0005667F">
              <w:rPr>
                <w:rFonts w:ascii="Times New Roman" w:hAnsi="Times New Roman"/>
                <w:sz w:val="26"/>
                <w:szCs w:val="26"/>
              </w:rPr>
              <w:t>аницу между знанием и незнанием.</w:t>
            </w:r>
            <w:r w:rsidRPr="000566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25E29" w:rsidRDefault="001D47A0" w:rsidP="0005667F">
            <w:pPr>
              <w:numPr>
                <w:ilvl w:val="0"/>
                <w:numId w:val="10"/>
              </w:numPr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Формулируют: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цель урока</w:t>
            </w:r>
            <w:r w:rsidR="000566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тему урока</w:t>
            </w:r>
            <w:r w:rsidR="000566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проблему</w:t>
            </w:r>
            <w:r w:rsidR="000566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rPr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вопрос.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725E29" w:rsidRDefault="001D47A0">
            <w:pPr>
              <w:spacing w:line="360" w:lineRule="auto"/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Сформулирована общая цель урока через результат учебной деятельности учащихся</w:t>
            </w:r>
          </w:p>
        </w:tc>
      </w:tr>
      <w:tr w:rsidR="00725E29" w:rsidTr="00F7752F"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 w:rsidP="0005667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Вариант 2 </w:t>
            </w:r>
          </w:p>
          <w:p w:rsidR="00725E29" w:rsidRDefault="00725E29" w:rsidP="0005667F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725E29" w:rsidRDefault="001D47A0" w:rsidP="00056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(Типы уроков: усвоение умений, применения </w:t>
            </w:r>
            <w:r w:rsidR="0005667F">
              <w:rPr>
                <w:sz w:val="26"/>
                <w:szCs w:val="26"/>
              </w:rPr>
              <w:t>знаний, умений навыков</w:t>
            </w:r>
            <w:r>
              <w:rPr>
                <w:sz w:val="26"/>
                <w:szCs w:val="26"/>
              </w:rPr>
              <w:t xml:space="preserve">, обобщения и систематизации, контроля и коррекции) </w:t>
            </w:r>
          </w:p>
        </w:tc>
        <w:tc>
          <w:tcPr>
            <w:tcW w:w="7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 w:rsidP="0005667F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Организует учебный диалог, направленный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осмысление ситуации, этапа процесса познания внутри темы, перспектив учебной деятельности</w:t>
            </w:r>
            <w:r w:rsidR="000566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формулирование цели урока.</w:t>
            </w:r>
          </w:p>
          <w:p w:rsidR="00725E29" w:rsidRDefault="001D47A0" w:rsidP="0005667F">
            <w:pPr>
              <w:numPr>
                <w:ilvl w:val="0"/>
                <w:numId w:val="11"/>
              </w:numPr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Предлагает использовать: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листы контроля</w:t>
            </w:r>
            <w:r w:rsidR="000566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оценочные листы</w:t>
            </w:r>
            <w:r w:rsidR="000566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рабочие листы и др.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05667F" w:rsidP="0005667F">
            <w:pPr>
              <w:numPr>
                <w:ilvl w:val="0"/>
                <w:numId w:val="12"/>
              </w:numPr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</w:t>
            </w:r>
            <w:r w:rsidR="001D47A0">
              <w:rPr>
                <w:b/>
                <w:bCs/>
                <w:sz w:val="26"/>
                <w:szCs w:val="26"/>
              </w:rPr>
              <w:t>иксируют: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что достигнуто, выполнено в рамках темы</w:t>
            </w:r>
            <w:r w:rsidR="000566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что предстоит выполнить</w:t>
            </w:r>
            <w:r w:rsidR="0005667F">
              <w:rPr>
                <w:rFonts w:ascii="Times New Roman" w:hAnsi="Times New Roman"/>
                <w:sz w:val="26"/>
                <w:szCs w:val="26"/>
              </w:rPr>
              <w:t>.</w:t>
            </w:r>
            <w:r w:rsidRPr="000566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25E29" w:rsidRDefault="001D47A0" w:rsidP="0005667F">
            <w:pPr>
              <w:numPr>
                <w:ilvl w:val="0"/>
                <w:numId w:val="13"/>
              </w:numPr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Формулируют: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цель урока</w:t>
            </w:r>
            <w:r w:rsidR="000566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Pr="0005667F" w:rsidRDefault="0005667F" w:rsidP="0005667F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1D47A0" w:rsidRPr="0005667F">
              <w:rPr>
                <w:rFonts w:ascii="Times New Roman" w:hAnsi="Times New Roman"/>
                <w:sz w:val="26"/>
                <w:szCs w:val="26"/>
              </w:rPr>
              <w:t>ему урока.</w:t>
            </w:r>
          </w:p>
          <w:p w:rsidR="00725E29" w:rsidRDefault="00725E29" w:rsidP="000566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725E29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25E29" w:rsidTr="00F7752F"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05667F" w:rsidP="0005667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С</w:t>
            </w:r>
            <w:r w:rsidR="001D47A0">
              <w:rPr>
                <w:b/>
                <w:bCs/>
                <w:sz w:val="26"/>
                <w:szCs w:val="26"/>
              </w:rPr>
              <w:t>итуация планирования учебных действий</w:t>
            </w:r>
          </w:p>
        </w:tc>
        <w:tc>
          <w:tcPr>
            <w:tcW w:w="7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 w:rsidP="0005667F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Предлагает определить способы достижения цели: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 xml:space="preserve">выбрать учебные действия: предметные, регулятивные, </w:t>
            </w:r>
            <w:r w:rsidRPr="0005667F">
              <w:rPr>
                <w:rFonts w:ascii="Times New Roman" w:hAnsi="Times New Roman"/>
                <w:sz w:val="26"/>
                <w:szCs w:val="26"/>
              </w:rPr>
              <w:t>познавательные, коммуникативные;</w:t>
            </w:r>
          </w:p>
          <w:p w:rsidR="00725E29" w:rsidRPr="0005667F" w:rsidRDefault="0005667F" w:rsidP="0005667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определить условия;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выбрать средства</w:t>
            </w:r>
            <w:r w:rsidR="0005667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определить критерии оценки результата.</w:t>
            </w:r>
          </w:p>
          <w:p w:rsidR="00725E29" w:rsidRDefault="001D47A0" w:rsidP="0005667F">
            <w:pPr>
              <w:numPr>
                <w:ilvl w:val="0"/>
                <w:numId w:val="14"/>
              </w:numPr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Предлагает поставить цель перед собой, сформулировать  учебную задачу.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 w:rsidP="0005667F">
            <w:pPr>
              <w:numPr>
                <w:ilvl w:val="0"/>
                <w:numId w:val="15"/>
              </w:numPr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Обсуждают, выбирают </w:t>
            </w:r>
            <w:r w:rsidR="0005667F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и фиксируют: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УД</w:t>
            </w:r>
            <w:r w:rsidR="000566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 xml:space="preserve">условия, способы и </w:t>
            </w:r>
            <w:r w:rsidRPr="0005667F">
              <w:rPr>
                <w:rFonts w:ascii="Times New Roman" w:hAnsi="Times New Roman"/>
                <w:sz w:val="26"/>
                <w:szCs w:val="26"/>
              </w:rPr>
              <w:t>средства выполнения УД</w:t>
            </w:r>
            <w:r w:rsidR="000566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Pr="0005667F" w:rsidRDefault="0005667F" w:rsidP="0005667F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критерии оценки.</w:t>
            </w:r>
          </w:p>
          <w:p w:rsidR="00725E29" w:rsidRDefault="001D47A0" w:rsidP="0005667F">
            <w:pPr>
              <w:numPr>
                <w:ilvl w:val="0"/>
                <w:numId w:val="16"/>
              </w:numPr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Формулируют личную цель, учебную задачу.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725E29" w:rsidRDefault="001D47A0">
            <w:pPr>
              <w:spacing w:line="360" w:lineRule="auto"/>
              <w:ind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Сформулирована учебная задача</w:t>
            </w:r>
          </w:p>
          <w:p w:rsidR="00725E29" w:rsidRDefault="00725E29">
            <w:pPr>
              <w:spacing w:line="360" w:lineRule="auto"/>
              <w:ind w:right="113"/>
              <w:jc w:val="both"/>
              <w:rPr>
                <w:sz w:val="26"/>
                <w:szCs w:val="26"/>
              </w:rPr>
            </w:pPr>
          </w:p>
        </w:tc>
      </w:tr>
      <w:tr w:rsidR="00725E29" w:rsidTr="00F7752F">
        <w:tc>
          <w:tcPr>
            <w:tcW w:w="14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II. Основной этап урока (решения учебной задачи)</w:t>
            </w:r>
          </w:p>
        </w:tc>
      </w:tr>
      <w:tr w:rsidR="00725E29" w:rsidTr="00F7752F">
        <w:trPr>
          <w:cantSplit/>
        </w:trPr>
        <w:tc>
          <w:tcPr>
            <w:tcW w:w="2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 w:rsidP="0005667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Этап решения учебной задачи</w:t>
            </w:r>
          </w:p>
          <w:p w:rsidR="00725E29" w:rsidRDefault="001D47A0" w:rsidP="0005667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(ситуация реализации учебных действий)</w:t>
            </w:r>
          </w:p>
          <w:p w:rsidR="00725E29" w:rsidRDefault="00725E2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 w:rsidP="005C303B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Организует выполнение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УД школьниками в соответствии с планом решения учебной задачи: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понимание учебной задачи: состава и последовательности выполнения УД, условий выполнения УД, способов выполнения УД (операций) исп</w:t>
            </w:r>
            <w:r w:rsidR="0005667F">
              <w:rPr>
                <w:rFonts w:ascii="Times New Roman" w:hAnsi="Times New Roman"/>
                <w:sz w:val="26"/>
                <w:szCs w:val="26"/>
              </w:rPr>
              <w:t>ользуемых средств выполнения УД.</w:t>
            </w:r>
          </w:p>
          <w:p w:rsidR="00725E29" w:rsidRDefault="001D47A0">
            <w:pPr>
              <w:numPr>
                <w:ilvl w:val="0"/>
                <w:numId w:val="19"/>
              </w:numPr>
              <w:spacing w:line="360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Организует контроль, оценку У</w:t>
            </w:r>
            <w:r>
              <w:rPr>
                <w:b/>
                <w:bCs/>
                <w:sz w:val="26"/>
                <w:szCs w:val="26"/>
              </w:rPr>
              <w:t>Д</w:t>
            </w:r>
            <w:r w:rsidR="005C303B">
              <w:rPr>
                <w:b/>
                <w:bCs/>
                <w:sz w:val="26"/>
                <w:szCs w:val="26"/>
              </w:rPr>
              <w:t>.</w:t>
            </w:r>
          </w:p>
          <w:p w:rsidR="00725E29" w:rsidRDefault="001D47A0" w:rsidP="005C303B">
            <w:pPr>
              <w:numPr>
                <w:ilvl w:val="0"/>
                <w:numId w:val="19"/>
              </w:numPr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Предлагает использовать: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дидактические материалы</w:t>
            </w:r>
            <w:r w:rsidR="005C30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Pr="0005667F" w:rsidRDefault="001D47A0" w:rsidP="0005667F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67F">
              <w:rPr>
                <w:rFonts w:ascii="Times New Roman" w:hAnsi="Times New Roman"/>
                <w:sz w:val="26"/>
                <w:szCs w:val="26"/>
              </w:rPr>
              <w:t>средства обучения</w:t>
            </w:r>
            <w:r w:rsidR="005C303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25E29" w:rsidRDefault="001D47A0" w:rsidP="0005667F">
            <w:pPr>
              <w:pStyle w:val="a9"/>
              <w:numPr>
                <w:ilvl w:val="0"/>
                <w:numId w:val="17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Организует сотрудничество</w:t>
            </w:r>
            <w:r w:rsidR="0005667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>
            <w:pPr>
              <w:numPr>
                <w:ilvl w:val="0"/>
                <w:numId w:val="20"/>
              </w:numPr>
              <w:spacing w:line="360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Уточняют план решения УЗ</w:t>
            </w:r>
            <w:r w:rsidR="005C303B">
              <w:rPr>
                <w:b/>
                <w:bCs/>
                <w:sz w:val="26"/>
                <w:szCs w:val="26"/>
              </w:rPr>
              <w:t>.</w:t>
            </w:r>
          </w:p>
          <w:p w:rsidR="00725E29" w:rsidRDefault="001D47A0" w:rsidP="005C303B">
            <w:pPr>
              <w:numPr>
                <w:ilvl w:val="0"/>
                <w:numId w:val="20"/>
              </w:numPr>
              <w:ind w:left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Выполняют УД </w:t>
            </w:r>
            <w:r w:rsidR="005C303B">
              <w:rPr>
                <w:b/>
                <w:bCs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процессе решения учебной задачи</w:t>
            </w:r>
            <w:r w:rsidR="005C303B">
              <w:rPr>
                <w:sz w:val="26"/>
                <w:szCs w:val="26"/>
              </w:rPr>
              <w:t>.</w:t>
            </w:r>
          </w:p>
          <w:p w:rsidR="005C303B" w:rsidRDefault="005C303B" w:rsidP="005C303B">
            <w:pPr>
              <w:numPr>
                <w:ilvl w:val="0"/>
                <w:numId w:val="20"/>
              </w:numPr>
              <w:ind w:left="0"/>
              <w:rPr>
                <w:sz w:val="26"/>
                <w:szCs w:val="26"/>
              </w:rPr>
            </w:pPr>
          </w:p>
          <w:p w:rsidR="00725E29" w:rsidRDefault="001D47A0" w:rsidP="005C303B">
            <w:pPr>
              <w:numPr>
                <w:ilvl w:val="0"/>
                <w:numId w:val="20"/>
              </w:numPr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Осуществляют контроль, оценку</w:t>
            </w:r>
            <w:r w:rsidR="005C303B">
              <w:rPr>
                <w:b/>
                <w:bCs/>
                <w:sz w:val="26"/>
                <w:szCs w:val="26"/>
              </w:rPr>
              <w:t>.</w:t>
            </w:r>
          </w:p>
          <w:p w:rsidR="005C303B" w:rsidRDefault="005C303B" w:rsidP="005C303B">
            <w:pPr>
              <w:numPr>
                <w:ilvl w:val="0"/>
                <w:numId w:val="20"/>
              </w:numPr>
              <w:ind w:left="0"/>
              <w:rPr>
                <w:b/>
                <w:bCs/>
                <w:sz w:val="26"/>
                <w:szCs w:val="26"/>
              </w:rPr>
            </w:pPr>
          </w:p>
          <w:p w:rsidR="00725E29" w:rsidRDefault="005C303B" w:rsidP="005C303B">
            <w:pPr>
              <w:numPr>
                <w:ilvl w:val="0"/>
                <w:numId w:val="20"/>
              </w:numPr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Сотрудничают.</w:t>
            </w:r>
          </w:p>
          <w:p w:rsidR="00725E29" w:rsidRDefault="00725E2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725E29" w:rsidRDefault="001D47A0">
            <w:pPr>
              <w:spacing w:line="360" w:lineRule="auto"/>
              <w:ind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Решена учебная задача, </w:t>
            </w:r>
            <w:proofErr w:type="gramStart"/>
            <w:r>
              <w:rPr>
                <w:sz w:val="26"/>
                <w:szCs w:val="26"/>
              </w:rPr>
              <w:t>выполнены</w:t>
            </w:r>
            <w:proofErr w:type="gramEnd"/>
            <w:r>
              <w:rPr>
                <w:sz w:val="26"/>
                <w:szCs w:val="26"/>
              </w:rPr>
              <w:t xml:space="preserve"> УД</w:t>
            </w:r>
          </w:p>
          <w:p w:rsidR="00725E29" w:rsidRDefault="00725E29">
            <w:pPr>
              <w:spacing w:line="360" w:lineRule="auto"/>
              <w:ind w:right="113"/>
              <w:jc w:val="both"/>
              <w:rPr>
                <w:sz w:val="26"/>
                <w:szCs w:val="26"/>
              </w:rPr>
            </w:pPr>
          </w:p>
        </w:tc>
      </w:tr>
      <w:tr w:rsidR="00725E29" w:rsidTr="00F7752F">
        <w:tc>
          <w:tcPr>
            <w:tcW w:w="149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III. контроль, оценка. Подведение итогов.</w:t>
            </w:r>
          </w:p>
        </w:tc>
      </w:tr>
      <w:tr w:rsidR="00725E29" w:rsidTr="00F7752F">
        <w:trPr>
          <w:cantSplit/>
        </w:trPr>
        <w:tc>
          <w:tcPr>
            <w:tcW w:w="2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Этап контроля и оценки</w:t>
            </w:r>
          </w:p>
          <w:p w:rsidR="00725E29" w:rsidRDefault="001D47A0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(ситуация реализации контроля и оценки)</w:t>
            </w:r>
          </w:p>
          <w:p w:rsidR="00725E29" w:rsidRDefault="00725E2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>
            <w:pPr>
              <w:numPr>
                <w:ilvl w:val="0"/>
                <w:numId w:val="21"/>
              </w:numPr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Формулирует задания, </w:t>
            </w:r>
            <w:r>
              <w:rPr>
                <w:sz w:val="26"/>
                <w:szCs w:val="26"/>
              </w:rPr>
              <w:t xml:space="preserve">направленные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: </w:t>
            </w:r>
          </w:p>
          <w:p w:rsidR="00725E29" w:rsidRPr="005C303B" w:rsidRDefault="001D47A0" w:rsidP="005C303B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03B">
              <w:rPr>
                <w:rFonts w:ascii="Times New Roman" w:hAnsi="Times New Roman"/>
                <w:sz w:val="26"/>
                <w:szCs w:val="26"/>
              </w:rPr>
              <w:t>самоконтроль,  взаимоконтроль УД, результата;</w:t>
            </w:r>
          </w:p>
          <w:p w:rsidR="00725E29" w:rsidRPr="005C303B" w:rsidRDefault="001D47A0" w:rsidP="005C303B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03B">
              <w:rPr>
                <w:rFonts w:ascii="Times New Roman" w:hAnsi="Times New Roman"/>
                <w:sz w:val="26"/>
                <w:szCs w:val="26"/>
              </w:rPr>
              <w:t xml:space="preserve">самооценку, </w:t>
            </w:r>
            <w:proofErr w:type="spellStart"/>
            <w:r w:rsidRPr="005C303B">
              <w:rPr>
                <w:rFonts w:ascii="Times New Roman" w:hAnsi="Times New Roman"/>
                <w:sz w:val="26"/>
                <w:szCs w:val="26"/>
              </w:rPr>
              <w:t>взаимооценку</w:t>
            </w:r>
            <w:proofErr w:type="spellEnd"/>
            <w:r w:rsidRPr="005C30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C303B">
              <w:rPr>
                <w:rFonts w:ascii="Times New Roman" w:hAnsi="Times New Roman"/>
                <w:sz w:val="26"/>
                <w:szCs w:val="26"/>
              </w:rPr>
              <w:t>отдельны</w:t>
            </w:r>
            <w:proofErr w:type="gramEnd"/>
            <w:r w:rsidRPr="005C303B">
              <w:rPr>
                <w:rFonts w:ascii="Times New Roman" w:hAnsi="Times New Roman"/>
                <w:sz w:val="26"/>
                <w:szCs w:val="26"/>
              </w:rPr>
              <w:t xml:space="preserve"> УД и результата </w:t>
            </w:r>
            <w:r w:rsidR="005C303B">
              <w:rPr>
                <w:rFonts w:ascii="Times New Roman" w:hAnsi="Times New Roman"/>
                <w:sz w:val="26"/>
                <w:szCs w:val="26"/>
              </w:rPr>
              <w:br/>
            </w:r>
            <w:r w:rsidRPr="005C303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5C303B">
              <w:rPr>
                <w:rFonts w:ascii="Times New Roman" w:hAnsi="Times New Roman"/>
                <w:sz w:val="26"/>
                <w:szCs w:val="26"/>
              </w:rPr>
              <w:t>соответствии с критериями</w:t>
            </w:r>
            <w:r w:rsidR="005C303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5E29" w:rsidRPr="005C303B" w:rsidRDefault="001D47A0" w:rsidP="005C303B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03B">
              <w:rPr>
                <w:rFonts w:ascii="Times New Roman" w:hAnsi="Times New Roman"/>
                <w:sz w:val="26"/>
                <w:szCs w:val="26"/>
              </w:rPr>
              <w:t>рефлексию учебной деятельности</w:t>
            </w:r>
            <w:r w:rsidR="005C303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25E29" w:rsidRDefault="001D47A0" w:rsidP="005C303B">
            <w:pPr>
              <w:numPr>
                <w:ilvl w:val="0"/>
                <w:numId w:val="22"/>
              </w:numPr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Предлагает использовать определенные средства контроля и оценки</w:t>
            </w:r>
            <w:r w:rsidR="005C303B">
              <w:rPr>
                <w:b/>
                <w:bCs/>
                <w:sz w:val="26"/>
                <w:szCs w:val="26"/>
              </w:rPr>
              <w:t>.</w:t>
            </w:r>
          </w:p>
          <w:p w:rsidR="005C303B" w:rsidRDefault="005C303B" w:rsidP="005C303B">
            <w:pPr>
              <w:numPr>
                <w:ilvl w:val="0"/>
                <w:numId w:val="22"/>
              </w:numPr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  <w:p w:rsidR="00725E29" w:rsidRDefault="001D47A0" w:rsidP="005C303B">
            <w:pPr>
              <w:numPr>
                <w:ilvl w:val="0"/>
                <w:numId w:val="22"/>
              </w:numPr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Предлагает фиксировать результаты оценки, рефлексии учебной деятельности определенным способом</w:t>
            </w:r>
            <w:r w:rsidR="005C303B">
              <w:rPr>
                <w:b/>
                <w:bCs/>
                <w:sz w:val="26"/>
                <w:szCs w:val="26"/>
              </w:rPr>
              <w:t>.</w:t>
            </w:r>
          </w:p>
          <w:p w:rsidR="005C303B" w:rsidRDefault="005C303B" w:rsidP="005C303B">
            <w:pPr>
              <w:numPr>
                <w:ilvl w:val="0"/>
                <w:numId w:val="22"/>
              </w:numPr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  <w:p w:rsidR="00725E29" w:rsidRDefault="001D47A0" w:rsidP="005C303B">
            <w:pPr>
              <w:numPr>
                <w:ilvl w:val="0"/>
                <w:numId w:val="22"/>
              </w:numPr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Предлагает формулировать выводы о рез</w:t>
            </w:r>
            <w:r>
              <w:rPr>
                <w:b/>
                <w:bCs/>
                <w:sz w:val="26"/>
                <w:szCs w:val="26"/>
              </w:rPr>
              <w:t>ультатах учебной деятельности</w:t>
            </w:r>
            <w:r w:rsidR="005C303B">
              <w:rPr>
                <w:b/>
                <w:bCs/>
                <w:sz w:val="26"/>
                <w:szCs w:val="26"/>
              </w:rPr>
              <w:t>.</w:t>
            </w:r>
          </w:p>
          <w:p w:rsidR="00725E29" w:rsidRDefault="00725E2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25E29" w:rsidRDefault="001D47A0">
            <w:pPr>
              <w:numPr>
                <w:ilvl w:val="0"/>
                <w:numId w:val="23"/>
              </w:numPr>
              <w:spacing w:line="360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Выполняют УД: </w:t>
            </w:r>
          </w:p>
          <w:p w:rsidR="00725E29" w:rsidRPr="005C303B" w:rsidRDefault="001D47A0" w:rsidP="005C303B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03B">
              <w:rPr>
                <w:rFonts w:ascii="Times New Roman" w:hAnsi="Times New Roman"/>
                <w:sz w:val="26"/>
                <w:szCs w:val="26"/>
              </w:rPr>
              <w:t xml:space="preserve">контроля, </w:t>
            </w:r>
          </w:p>
          <w:p w:rsidR="00725E29" w:rsidRPr="005C303B" w:rsidRDefault="001D47A0" w:rsidP="005C303B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03B">
              <w:rPr>
                <w:rFonts w:ascii="Times New Roman" w:hAnsi="Times New Roman"/>
                <w:sz w:val="26"/>
                <w:szCs w:val="26"/>
              </w:rPr>
              <w:t>оценки,</w:t>
            </w:r>
          </w:p>
          <w:p w:rsidR="00725E29" w:rsidRPr="005C303B" w:rsidRDefault="001D47A0" w:rsidP="005C303B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03B">
              <w:rPr>
                <w:rFonts w:ascii="Times New Roman" w:hAnsi="Times New Roman"/>
                <w:sz w:val="26"/>
                <w:szCs w:val="26"/>
              </w:rPr>
              <w:t>рефлексии.</w:t>
            </w:r>
          </w:p>
          <w:p w:rsidR="00725E29" w:rsidRDefault="001D47A0">
            <w:pPr>
              <w:numPr>
                <w:ilvl w:val="0"/>
                <w:numId w:val="24"/>
              </w:numPr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Фиксируют:</w:t>
            </w:r>
            <w:r>
              <w:rPr>
                <w:sz w:val="26"/>
                <w:szCs w:val="26"/>
              </w:rPr>
              <w:t xml:space="preserve"> </w:t>
            </w:r>
          </w:p>
          <w:p w:rsidR="00725E29" w:rsidRPr="005C303B" w:rsidRDefault="001D47A0" w:rsidP="005C303B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03B">
              <w:rPr>
                <w:rFonts w:ascii="Times New Roman" w:hAnsi="Times New Roman"/>
                <w:sz w:val="26"/>
                <w:szCs w:val="26"/>
              </w:rPr>
              <w:t>результаты оценки,</w:t>
            </w:r>
          </w:p>
          <w:p w:rsidR="00725E29" w:rsidRPr="005C303B" w:rsidRDefault="001D47A0" w:rsidP="005C303B">
            <w:pPr>
              <w:pStyle w:val="a9"/>
              <w:numPr>
                <w:ilvl w:val="0"/>
                <w:numId w:val="28"/>
              </w:numPr>
              <w:spacing w:line="240" w:lineRule="auto"/>
              <w:ind w:left="4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03B">
              <w:rPr>
                <w:rFonts w:ascii="Times New Roman" w:hAnsi="Times New Roman"/>
                <w:sz w:val="26"/>
                <w:szCs w:val="26"/>
              </w:rPr>
              <w:t>рефлексии;</w:t>
            </w:r>
          </w:p>
          <w:p w:rsidR="00725E29" w:rsidRDefault="001D47A0">
            <w:pPr>
              <w:numPr>
                <w:ilvl w:val="0"/>
                <w:numId w:val="25"/>
              </w:numPr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Формулируют выводы</w:t>
            </w:r>
            <w:r w:rsidR="005C303B">
              <w:rPr>
                <w:sz w:val="26"/>
                <w:szCs w:val="26"/>
              </w:rPr>
              <w:t>.</w:t>
            </w:r>
          </w:p>
          <w:p w:rsidR="00725E29" w:rsidRDefault="00725E2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725E29" w:rsidRDefault="001D47A0">
            <w:pPr>
              <w:spacing w:line="360" w:lineRule="auto"/>
              <w:ind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учебной деятельности. Выводы </w:t>
            </w:r>
          </w:p>
        </w:tc>
      </w:tr>
    </w:tbl>
    <w:p w:rsidR="00725E29" w:rsidRDefault="00725E29">
      <w:pPr>
        <w:spacing w:line="360" w:lineRule="auto"/>
        <w:jc w:val="both"/>
        <w:rPr>
          <w:sz w:val="26"/>
          <w:szCs w:val="26"/>
        </w:rPr>
      </w:pPr>
    </w:p>
    <w:p w:rsidR="00725E29" w:rsidRDefault="00725E29">
      <w:pPr>
        <w:spacing w:line="360" w:lineRule="auto"/>
        <w:jc w:val="both"/>
        <w:outlineLvl w:val="0"/>
        <w:rPr>
          <w:sz w:val="26"/>
          <w:szCs w:val="26"/>
        </w:rPr>
      </w:pPr>
    </w:p>
    <w:p w:rsidR="00725E29" w:rsidRDefault="00725E29">
      <w:pPr>
        <w:spacing w:line="360" w:lineRule="auto"/>
        <w:jc w:val="both"/>
        <w:outlineLvl w:val="0"/>
        <w:rPr>
          <w:sz w:val="26"/>
          <w:szCs w:val="26"/>
        </w:rPr>
      </w:pPr>
    </w:p>
    <w:p w:rsidR="00725E29" w:rsidRDefault="00725E29">
      <w:pPr>
        <w:spacing w:line="360" w:lineRule="auto"/>
        <w:jc w:val="both"/>
        <w:outlineLvl w:val="0"/>
        <w:rPr>
          <w:sz w:val="26"/>
          <w:szCs w:val="26"/>
        </w:rPr>
      </w:pPr>
    </w:p>
    <w:p w:rsidR="00725E29" w:rsidRDefault="00725E29"/>
    <w:sectPr w:rsidR="00725E29" w:rsidSect="00725E29">
      <w:footerReference w:type="default" r:id="rId8"/>
      <w:pgSz w:w="16838" w:h="11906" w:orient="landscape"/>
      <w:pgMar w:top="1701" w:right="1134" w:bottom="851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7A0" w:rsidRDefault="001D47A0" w:rsidP="00725E29">
      <w:r>
        <w:separator/>
      </w:r>
    </w:p>
  </w:endnote>
  <w:endnote w:type="continuationSeparator" w:id="0">
    <w:p w:rsidR="001D47A0" w:rsidRDefault="001D47A0" w:rsidP="007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29" w:rsidRDefault="00725E29">
    <w:pPr>
      <w:pStyle w:val="aa"/>
      <w:jc w:val="center"/>
    </w:pPr>
    <w:r>
      <w:fldChar w:fldCharType="begin"/>
    </w:r>
    <w:r w:rsidR="001D47A0">
      <w:instrText>PAGE</w:instrText>
    </w:r>
    <w:r>
      <w:fldChar w:fldCharType="separate"/>
    </w:r>
    <w:r w:rsidR="005C303B">
      <w:rPr>
        <w:noProof/>
      </w:rPr>
      <w:t>7</w:t>
    </w:r>
    <w:r>
      <w:fldChar w:fldCharType="end"/>
    </w:r>
  </w:p>
  <w:p w:rsidR="00725E29" w:rsidRDefault="00725E2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29" w:rsidRDefault="00725E29">
    <w:pPr>
      <w:pStyle w:val="aa"/>
      <w:jc w:val="center"/>
    </w:pPr>
    <w:r>
      <w:fldChar w:fldCharType="begin"/>
    </w:r>
    <w:r w:rsidR="001D47A0">
      <w:instrText>PAGE</w:instrText>
    </w:r>
    <w:r>
      <w:fldChar w:fldCharType="separate"/>
    </w:r>
    <w:r w:rsidR="005C303B">
      <w:rPr>
        <w:noProof/>
      </w:rPr>
      <w:t>8</w:t>
    </w:r>
    <w:r>
      <w:fldChar w:fldCharType="end"/>
    </w:r>
  </w:p>
  <w:p w:rsidR="00725E29" w:rsidRDefault="00725E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7A0" w:rsidRDefault="001D47A0" w:rsidP="00725E29">
      <w:r>
        <w:separator/>
      </w:r>
    </w:p>
  </w:footnote>
  <w:footnote w:type="continuationSeparator" w:id="0">
    <w:p w:rsidR="001D47A0" w:rsidRDefault="001D47A0" w:rsidP="007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2EF"/>
    <w:multiLevelType w:val="multilevel"/>
    <w:tmpl w:val="25D22F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CDF6AF3"/>
    <w:multiLevelType w:val="multilevel"/>
    <w:tmpl w:val="508A10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0DCA1ED8"/>
    <w:multiLevelType w:val="multilevel"/>
    <w:tmpl w:val="169A52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0E742B5C"/>
    <w:multiLevelType w:val="multilevel"/>
    <w:tmpl w:val="70D61AB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0E7D0A46"/>
    <w:multiLevelType w:val="multilevel"/>
    <w:tmpl w:val="B8DC4C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FF54DEF"/>
    <w:multiLevelType w:val="multilevel"/>
    <w:tmpl w:val="0212C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AA757C"/>
    <w:multiLevelType w:val="multilevel"/>
    <w:tmpl w:val="F34A0C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17430A12"/>
    <w:multiLevelType w:val="multilevel"/>
    <w:tmpl w:val="F7DEC8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6D1BE0"/>
    <w:multiLevelType w:val="hybridMultilevel"/>
    <w:tmpl w:val="3DC8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E36B5"/>
    <w:multiLevelType w:val="multilevel"/>
    <w:tmpl w:val="154C8D0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0">
    <w:nsid w:val="22E32388"/>
    <w:multiLevelType w:val="multilevel"/>
    <w:tmpl w:val="935A91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23202C0A"/>
    <w:multiLevelType w:val="multilevel"/>
    <w:tmpl w:val="4920A3C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2A5D74FE"/>
    <w:multiLevelType w:val="multilevel"/>
    <w:tmpl w:val="1EE6B9B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>
    <w:nsid w:val="31BC4878"/>
    <w:multiLevelType w:val="multilevel"/>
    <w:tmpl w:val="B29E06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7067E9"/>
    <w:multiLevelType w:val="multilevel"/>
    <w:tmpl w:val="39107E6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38490AC8"/>
    <w:multiLevelType w:val="multilevel"/>
    <w:tmpl w:val="7CE28DD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432E7183"/>
    <w:multiLevelType w:val="multilevel"/>
    <w:tmpl w:val="07081B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43414C72"/>
    <w:multiLevelType w:val="multilevel"/>
    <w:tmpl w:val="08E20C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8">
    <w:nsid w:val="4409584C"/>
    <w:multiLevelType w:val="multilevel"/>
    <w:tmpl w:val="688AF28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9">
    <w:nsid w:val="4D41763A"/>
    <w:multiLevelType w:val="multilevel"/>
    <w:tmpl w:val="D1262A3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0">
    <w:nsid w:val="4E9C7386"/>
    <w:multiLevelType w:val="hybridMultilevel"/>
    <w:tmpl w:val="79A6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87CDF"/>
    <w:multiLevelType w:val="multilevel"/>
    <w:tmpl w:val="A34061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>
    <w:nsid w:val="59CE71E0"/>
    <w:multiLevelType w:val="multilevel"/>
    <w:tmpl w:val="DCAA17F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>
    <w:nsid w:val="608A54C3"/>
    <w:multiLevelType w:val="multilevel"/>
    <w:tmpl w:val="0C14C7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4">
    <w:nsid w:val="71D7086B"/>
    <w:multiLevelType w:val="multilevel"/>
    <w:tmpl w:val="335256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5">
    <w:nsid w:val="76CB1668"/>
    <w:multiLevelType w:val="multilevel"/>
    <w:tmpl w:val="90544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6">
    <w:nsid w:val="7B3A2E47"/>
    <w:multiLevelType w:val="multilevel"/>
    <w:tmpl w:val="20B668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7">
    <w:nsid w:val="7D4D3A27"/>
    <w:multiLevelType w:val="multilevel"/>
    <w:tmpl w:val="419AFE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8">
    <w:nsid w:val="7EFB4632"/>
    <w:multiLevelType w:val="multilevel"/>
    <w:tmpl w:val="58AA0A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10"/>
  </w:num>
  <w:num w:numId="8">
    <w:abstractNumId w:val="25"/>
  </w:num>
  <w:num w:numId="9">
    <w:abstractNumId w:val="22"/>
  </w:num>
  <w:num w:numId="10">
    <w:abstractNumId w:val="24"/>
  </w:num>
  <w:num w:numId="11">
    <w:abstractNumId w:val="21"/>
  </w:num>
  <w:num w:numId="12">
    <w:abstractNumId w:val="18"/>
  </w:num>
  <w:num w:numId="13">
    <w:abstractNumId w:val="2"/>
  </w:num>
  <w:num w:numId="14">
    <w:abstractNumId w:val="0"/>
  </w:num>
  <w:num w:numId="15">
    <w:abstractNumId w:val="6"/>
  </w:num>
  <w:num w:numId="16">
    <w:abstractNumId w:val="28"/>
  </w:num>
  <w:num w:numId="17">
    <w:abstractNumId w:val="7"/>
  </w:num>
  <w:num w:numId="18">
    <w:abstractNumId w:val="13"/>
  </w:num>
  <w:num w:numId="19">
    <w:abstractNumId w:val="19"/>
  </w:num>
  <w:num w:numId="20">
    <w:abstractNumId w:val="12"/>
  </w:num>
  <w:num w:numId="21">
    <w:abstractNumId w:val="17"/>
  </w:num>
  <w:num w:numId="22">
    <w:abstractNumId w:val="15"/>
  </w:num>
  <w:num w:numId="23">
    <w:abstractNumId w:val="26"/>
  </w:num>
  <w:num w:numId="24">
    <w:abstractNumId w:val="16"/>
  </w:num>
  <w:num w:numId="25">
    <w:abstractNumId w:val="27"/>
  </w:num>
  <w:num w:numId="26">
    <w:abstractNumId w:val="5"/>
  </w:num>
  <w:num w:numId="27">
    <w:abstractNumId w:val="4"/>
  </w:num>
  <w:num w:numId="28">
    <w:abstractNumId w:val="20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5E29"/>
    <w:rsid w:val="0005667F"/>
    <w:rsid w:val="001D47A0"/>
    <w:rsid w:val="005C303B"/>
    <w:rsid w:val="005E6B46"/>
    <w:rsid w:val="00725E29"/>
    <w:rsid w:val="00914F9E"/>
    <w:rsid w:val="00E95215"/>
    <w:rsid w:val="00F7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04"/>
        <o:r id="V:Rule2" type="connector" idref="#_x0000_s1101"/>
        <o:r id="V:Rule3" type="connector" idref="#_x0000_s1109"/>
        <o:r id="V:Rule4" type="connector" idref="#_x0000_s1100"/>
        <o:r id="V:Rule5" type="connector" idref="#_x0000_s1099"/>
        <o:r id="V:Rule6" type="connector" idref="#_x0000_s1093"/>
        <o:r id="V:Rule7" type="connector" idref="#_x0000_s1105"/>
        <o:r id="V:Rule8" type="connector" idref="#_x0000_s1106"/>
        <o:r id="V:Rule9" type="connector" idref="#_x0000_s1107"/>
        <o:r id="V:Rule10" type="connector" idref="#_x0000_s1098"/>
        <o:r id="V:Rule11" type="connector" idref="#_x0000_s1095"/>
        <o:r id="V:Rule12" type="connector" idref="#_x0000_s1113"/>
        <o:r id="V:Rule13" type="connector" idref="#_x0000_s1108"/>
        <o:r id="V:Rule14" type="connector" idref="#_x0000_s1102"/>
        <o:r id="V:Rule15" type="connector" idref="#_x0000_s1112"/>
        <o:r id="V:Rule16" type="connector" idref="#_x0000_s1097"/>
        <o:r id="V:Rule17" type="connector" idref="#_x0000_s1096"/>
        <o:r id="V:Rule18" type="connector" idref="#_x0000_s1094"/>
        <o:r id="V:Rule19" type="connector" idref="#_x0000_s1111"/>
        <o:r id="V:Rule20" type="connector" idref="#_x0000_s1091"/>
        <o:r id="V:Rule21" type="connector" idref="#_x0000_s1110"/>
        <o:r id="V:Rule22" type="connector" idref="#_x0000_s1092"/>
        <o:r id="V:Rule23" type="connector" idref="#_x0000_s1087"/>
        <o:r id="V:Rule24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07"/>
    <w:pPr>
      <w:suppressAutoHyphens/>
      <w:spacing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9"/>
    <w:qFormat/>
    <w:rsid w:val="009C1007"/>
    <w:pPr>
      <w:keepNext/>
      <w:keepLines/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1007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rsid w:val="009C1007"/>
    <w:rPr>
      <w:color w:val="0000FF"/>
      <w:u w:val="single"/>
    </w:rPr>
  </w:style>
  <w:style w:type="character" w:customStyle="1" w:styleId="a3">
    <w:name w:val="Нижний колонтитул Знак"/>
    <w:basedOn w:val="a0"/>
    <w:uiPriority w:val="99"/>
    <w:rsid w:val="009C100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rsid w:val="00725E29"/>
    <w:rPr>
      <w:rFonts w:cs="Arial"/>
    </w:rPr>
  </w:style>
  <w:style w:type="character" w:customStyle="1" w:styleId="ListLabel2">
    <w:name w:val="ListLabel 2"/>
    <w:rsid w:val="00725E29"/>
    <w:rPr>
      <w:rFonts w:cs="Symbol"/>
    </w:rPr>
  </w:style>
  <w:style w:type="character" w:customStyle="1" w:styleId="ListLabel3">
    <w:name w:val="ListLabel 3"/>
    <w:rsid w:val="00725E29"/>
    <w:rPr>
      <w:rFonts w:cs="Courier New"/>
    </w:rPr>
  </w:style>
  <w:style w:type="character" w:customStyle="1" w:styleId="ListLabel4">
    <w:name w:val="ListLabel 4"/>
    <w:rsid w:val="00725E29"/>
    <w:rPr>
      <w:rFonts w:cs="Wingdings"/>
    </w:rPr>
  </w:style>
  <w:style w:type="paragraph" w:customStyle="1" w:styleId="a4">
    <w:name w:val="Заголовок"/>
    <w:basedOn w:val="a"/>
    <w:next w:val="a5"/>
    <w:rsid w:val="00725E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25E29"/>
    <w:pPr>
      <w:spacing w:after="140" w:line="288" w:lineRule="auto"/>
    </w:pPr>
  </w:style>
  <w:style w:type="paragraph" w:styleId="a6">
    <w:name w:val="List"/>
    <w:basedOn w:val="a5"/>
    <w:rsid w:val="00725E29"/>
    <w:rPr>
      <w:rFonts w:cs="Mangal"/>
    </w:rPr>
  </w:style>
  <w:style w:type="paragraph" w:styleId="a7">
    <w:name w:val="Title"/>
    <w:basedOn w:val="a"/>
    <w:rsid w:val="00725E29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725E29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9C1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uiPriority w:val="99"/>
    <w:rsid w:val="009C100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SmirnovaNE</dc:creator>
  <cp:lastModifiedBy>DunaevaEV</cp:lastModifiedBy>
  <cp:revision>2</cp:revision>
  <dcterms:created xsi:type="dcterms:W3CDTF">2015-03-27T08:51:00Z</dcterms:created>
  <dcterms:modified xsi:type="dcterms:W3CDTF">2015-03-27T08:51:00Z</dcterms:modified>
  <dc:language>ru-RU</dc:language>
</cp:coreProperties>
</file>