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D0" w:rsidRPr="00FA77D7" w:rsidRDefault="0093437F" w:rsidP="00FA77D7">
      <w:pPr>
        <w:pStyle w:val="style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A77D7">
        <w:rPr>
          <w:color w:val="000000"/>
          <w:sz w:val="32"/>
          <w:szCs w:val="32"/>
        </w:rPr>
        <w:t>Сделать речь яркой и выразительной оратору помогают специальные художественные приёмы, изобретательные и выразительные средства языка</w:t>
      </w:r>
      <w:bookmarkStart w:id="0" w:name="trop"/>
      <w:bookmarkEnd w:id="0"/>
      <w:r w:rsidRPr="00FA77D7">
        <w:rPr>
          <w:color w:val="000000"/>
          <w:sz w:val="32"/>
          <w:szCs w:val="32"/>
        </w:rPr>
        <w:t xml:space="preserve">: </w:t>
      </w:r>
      <w:hyperlink r:id="rId4" w:anchor="sravnen" w:history="1">
        <w:r w:rsidRPr="00FA77D7">
          <w:rPr>
            <w:rStyle w:val="a5"/>
            <w:sz w:val="32"/>
            <w:szCs w:val="32"/>
          </w:rPr>
          <w:t>сравнения</w:t>
        </w:r>
      </w:hyperlink>
      <w:r w:rsidRPr="00FA77D7">
        <w:rPr>
          <w:color w:val="000000"/>
          <w:sz w:val="32"/>
          <w:szCs w:val="32"/>
        </w:rPr>
        <w:t>,</w:t>
      </w:r>
      <w:r w:rsidRPr="00FA77D7">
        <w:rPr>
          <w:rStyle w:val="apple-converted-space"/>
          <w:color w:val="000000"/>
          <w:sz w:val="32"/>
          <w:szCs w:val="32"/>
        </w:rPr>
        <w:t> </w:t>
      </w:r>
      <w:hyperlink r:id="rId5" w:anchor="epitet" w:history="1">
        <w:r w:rsidRPr="00FA77D7">
          <w:rPr>
            <w:rStyle w:val="a5"/>
            <w:sz w:val="32"/>
            <w:szCs w:val="32"/>
          </w:rPr>
          <w:t>эпитеты</w:t>
        </w:r>
      </w:hyperlink>
      <w:r w:rsidRPr="00FA77D7">
        <w:rPr>
          <w:color w:val="000000"/>
          <w:sz w:val="32"/>
          <w:szCs w:val="32"/>
        </w:rPr>
        <w:t>,</w:t>
      </w:r>
      <w:r w:rsidR="00FA77D7">
        <w:rPr>
          <w:color w:val="000000"/>
          <w:sz w:val="32"/>
          <w:szCs w:val="32"/>
        </w:rPr>
        <w:t xml:space="preserve"> </w:t>
      </w:r>
      <w:hyperlink r:id="rId6" w:anchor="metafora" w:history="1">
        <w:r w:rsidRPr="00FA77D7">
          <w:rPr>
            <w:rStyle w:val="a5"/>
            <w:sz w:val="32"/>
            <w:szCs w:val="32"/>
          </w:rPr>
          <w:t>метафоры</w:t>
        </w:r>
      </w:hyperlink>
      <w:r w:rsidRPr="00FA77D7">
        <w:rPr>
          <w:color w:val="000000"/>
          <w:sz w:val="32"/>
          <w:szCs w:val="32"/>
        </w:rPr>
        <w:t>,</w:t>
      </w:r>
      <w:r w:rsidRPr="00FA77D7">
        <w:rPr>
          <w:rStyle w:val="apple-converted-space"/>
          <w:color w:val="000000"/>
          <w:sz w:val="32"/>
          <w:szCs w:val="32"/>
        </w:rPr>
        <w:t> </w:t>
      </w:r>
      <w:r w:rsidRPr="00FA77D7">
        <w:rPr>
          <w:color w:val="000000"/>
          <w:sz w:val="32"/>
          <w:szCs w:val="32"/>
        </w:rPr>
        <w:t xml:space="preserve"> </w:t>
      </w:r>
      <w:hyperlink r:id="rId7" w:anchor="olicetvorenie" w:history="1">
        <w:r w:rsidRPr="00FA77D7">
          <w:rPr>
            <w:rStyle w:val="a5"/>
            <w:sz w:val="32"/>
            <w:szCs w:val="32"/>
          </w:rPr>
          <w:t>олицетворения</w:t>
        </w:r>
      </w:hyperlink>
      <w:r w:rsidRPr="00FA77D7">
        <w:rPr>
          <w:rStyle w:val="apple-converted-space"/>
          <w:color w:val="000000"/>
          <w:sz w:val="32"/>
          <w:szCs w:val="32"/>
        </w:rPr>
        <w:t> </w:t>
      </w:r>
      <w:r w:rsidR="00FA77D7">
        <w:rPr>
          <w:rStyle w:val="apple-converted-space"/>
          <w:color w:val="000000"/>
          <w:sz w:val="32"/>
          <w:szCs w:val="32"/>
        </w:rPr>
        <w:t>и др.</w:t>
      </w:r>
      <w:r w:rsidR="00692DD0">
        <w:rPr>
          <w:rStyle w:val="apple-converted-space"/>
          <w:color w:val="000000"/>
          <w:sz w:val="32"/>
          <w:szCs w:val="32"/>
        </w:rPr>
        <w:t xml:space="preserve"> </w:t>
      </w:r>
      <w:r w:rsidRPr="00FA77D7">
        <w:rPr>
          <w:color w:val="000000"/>
          <w:sz w:val="32"/>
          <w:szCs w:val="32"/>
        </w:rPr>
        <w:t>Они делают речь оратора зримой, осязаемой, конкретной. А это помогает лучше воспринимать речь - наш слух оказывается как бы зримым.</w:t>
      </w:r>
      <w:bookmarkStart w:id="1" w:name="metafora"/>
      <w:bookmarkStart w:id="2" w:name="metonimia"/>
      <w:bookmarkStart w:id="3" w:name="epitet"/>
      <w:bookmarkEnd w:id="1"/>
      <w:bookmarkEnd w:id="2"/>
      <w:bookmarkEnd w:id="3"/>
    </w:p>
    <w:p w:rsidR="0093437F" w:rsidRPr="00FA77D7" w:rsidRDefault="0093437F" w:rsidP="00FA77D7">
      <w:pPr>
        <w:pStyle w:val="style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4" w:name="giperbola"/>
      <w:bookmarkStart w:id="5" w:name="olicetvorenie"/>
      <w:bookmarkEnd w:id="4"/>
      <w:bookmarkEnd w:id="5"/>
      <w:r w:rsidRPr="00FA77D7">
        <w:rPr>
          <w:rStyle w:val="a4"/>
          <w:i/>
          <w:color w:val="000000"/>
          <w:sz w:val="32"/>
          <w:szCs w:val="32"/>
        </w:rPr>
        <w:t>Олицетворения</w:t>
      </w:r>
      <w:r w:rsidRPr="00FA77D7">
        <w:rPr>
          <w:rStyle w:val="apple-converted-space"/>
          <w:i/>
          <w:color w:val="000000"/>
          <w:sz w:val="32"/>
          <w:szCs w:val="32"/>
        </w:rPr>
        <w:t> </w:t>
      </w:r>
      <w:r w:rsidRPr="00FA77D7">
        <w:rPr>
          <w:color w:val="000000"/>
          <w:sz w:val="32"/>
          <w:szCs w:val="32"/>
        </w:rPr>
        <w:t xml:space="preserve">- это особый вид метафоры-иносказания - </w:t>
      </w:r>
      <w:r w:rsidR="00692DD0">
        <w:rPr>
          <w:color w:val="000000"/>
          <w:sz w:val="32"/>
          <w:szCs w:val="32"/>
        </w:rPr>
        <w:t xml:space="preserve"> </w:t>
      </w:r>
      <w:r w:rsidRPr="00FA77D7">
        <w:rPr>
          <w:color w:val="000000"/>
          <w:sz w:val="32"/>
          <w:szCs w:val="32"/>
        </w:rPr>
        <w:t>перенесение черт живого существа на неодушевлённые предметы и явления</w:t>
      </w:r>
      <w:proofErr w:type="gramStart"/>
      <w:r w:rsidRPr="00FA77D7">
        <w:rPr>
          <w:color w:val="000000"/>
          <w:sz w:val="32"/>
          <w:szCs w:val="32"/>
        </w:rPr>
        <w:t>.</w:t>
      </w:r>
      <w:proofErr w:type="gramEnd"/>
      <w:r w:rsidRPr="00FA77D7">
        <w:rPr>
          <w:color w:val="000000"/>
          <w:sz w:val="32"/>
          <w:szCs w:val="32"/>
        </w:rPr>
        <w:t xml:space="preserve"> </w:t>
      </w:r>
      <w:r w:rsidR="00FA77D7">
        <w:rPr>
          <w:color w:val="000000"/>
          <w:sz w:val="32"/>
          <w:szCs w:val="32"/>
        </w:rPr>
        <w:t>(</w:t>
      </w:r>
      <w:proofErr w:type="gramStart"/>
      <w:r w:rsidR="00FA77D7">
        <w:rPr>
          <w:i/>
          <w:color w:val="000000"/>
          <w:sz w:val="32"/>
          <w:szCs w:val="32"/>
        </w:rPr>
        <w:t>к</w:t>
      </w:r>
      <w:proofErr w:type="gramEnd"/>
      <w:r w:rsidRPr="00FA77D7">
        <w:rPr>
          <w:i/>
          <w:color w:val="000000"/>
          <w:sz w:val="32"/>
          <w:szCs w:val="32"/>
        </w:rPr>
        <w:t>ашляет туча, воет вете</w:t>
      </w:r>
      <w:r w:rsidR="00FA77D7">
        <w:rPr>
          <w:i/>
          <w:color w:val="000000"/>
          <w:sz w:val="32"/>
          <w:szCs w:val="32"/>
        </w:rPr>
        <w:t>р)</w:t>
      </w:r>
    </w:p>
    <w:p w:rsidR="0093437F" w:rsidRPr="00FA77D7" w:rsidRDefault="0093437F" w:rsidP="00692DD0">
      <w:pPr>
        <w:pStyle w:val="style4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bookmarkStart w:id="6" w:name="sravnen"/>
      <w:bookmarkEnd w:id="6"/>
      <w:r w:rsidRPr="00FA77D7">
        <w:rPr>
          <w:rStyle w:val="a4"/>
          <w:i/>
          <w:color w:val="000000"/>
          <w:sz w:val="32"/>
          <w:szCs w:val="32"/>
        </w:rPr>
        <w:t>Сравнения</w:t>
      </w:r>
      <w:r w:rsidRPr="00FA77D7">
        <w:rPr>
          <w:rStyle w:val="apple-converted-space"/>
          <w:color w:val="000000"/>
          <w:sz w:val="32"/>
          <w:szCs w:val="32"/>
        </w:rPr>
        <w:t> </w:t>
      </w:r>
      <w:r w:rsidRPr="00FA77D7">
        <w:rPr>
          <w:color w:val="000000"/>
          <w:sz w:val="32"/>
          <w:szCs w:val="32"/>
        </w:rPr>
        <w:t xml:space="preserve">- это сопоставление двух явлений, что бы пояснить одно из них при помощи другого, уподобление одного предмета другому на основании общего у них признака. </w:t>
      </w:r>
      <w:r w:rsidR="00FA77D7">
        <w:rPr>
          <w:color w:val="000000"/>
          <w:sz w:val="32"/>
          <w:szCs w:val="32"/>
        </w:rPr>
        <w:t>(</w:t>
      </w:r>
      <w:r w:rsidRPr="00FA77D7">
        <w:rPr>
          <w:i/>
          <w:color w:val="000000"/>
          <w:sz w:val="32"/>
          <w:szCs w:val="32"/>
        </w:rPr>
        <w:t>"Воздух чист</w:t>
      </w:r>
      <w:r w:rsidR="00FA77D7">
        <w:rPr>
          <w:i/>
          <w:color w:val="000000"/>
          <w:sz w:val="32"/>
          <w:szCs w:val="32"/>
        </w:rPr>
        <w:t xml:space="preserve"> и свеж, как поцелуй ребёнка")</w:t>
      </w:r>
    </w:p>
    <w:p w:rsidR="00692DD0" w:rsidRDefault="00FA77D7" w:rsidP="00692DD0">
      <w:pPr>
        <w:pStyle w:val="style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FA77D7">
        <w:rPr>
          <w:rStyle w:val="apple-style-span"/>
          <w:b/>
          <w:i/>
          <w:iCs/>
          <w:color w:val="000000"/>
          <w:sz w:val="32"/>
          <w:szCs w:val="32"/>
        </w:rPr>
        <w:t>Метафора</w:t>
      </w:r>
      <w:r w:rsidR="00692DD0">
        <w:rPr>
          <w:rStyle w:val="apple-style-span"/>
          <w:b/>
          <w:i/>
          <w:iCs/>
          <w:color w:val="000000"/>
          <w:sz w:val="32"/>
          <w:szCs w:val="32"/>
        </w:rPr>
        <w:t xml:space="preserve"> (</w:t>
      </w:r>
      <w:r w:rsidR="00692DD0">
        <w:rPr>
          <w:rStyle w:val="apple-style-span"/>
          <w:iCs/>
          <w:color w:val="000000"/>
          <w:sz w:val="32"/>
          <w:szCs w:val="32"/>
        </w:rPr>
        <w:t xml:space="preserve">скрытое </w:t>
      </w:r>
      <w:r w:rsidR="00692DD0" w:rsidRPr="00FA77D7">
        <w:rPr>
          <w:rStyle w:val="apple-style-span"/>
          <w:iCs/>
          <w:color w:val="000000"/>
          <w:sz w:val="32"/>
          <w:szCs w:val="32"/>
        </w:rPr>
        <w:t>сравнение</w:t>
      </w:r>
      <w:r w:rsidR="00692DD0">
        <w:rPr>
          <w:rStyle w:val="apple-style-span"/>
          <w:iCs/>
          <w:color w:val="000000"/>
          <w:sz w:val="32"/>
          <w:szCs w:val="32"/>
        </w:rPr>
        <w:t>)</w:t>
      </w:r>
      <w:r w:rsidRPr="00FA77D7">
        <w:rPr>
          <w:rStyle w:val="apple-style-span"/>
          <w:b/>
          <w:i/>
          <w:iCs/>
          <w:color w:val="000000"/>
          <w:sz w:val="32"/>
          <w:szCs w:val="32"/>
        </w:rPr>
        <w:t xml:space="preserve"> -</w:t>
      </w:r>
      <w:r w:rsidRPr="00FA77D7">
        <w:rPr>
          <w:rStyle w:val="apple-style-span"/>
          <w:iCs/>
          <w:color w:val="000000"/>
          <w:sz w:val="32"/>
          <w:szCs w:val="32"/>
        </w:rPr>
        <w:t xml:space="preserve"> перенесение свойств одного предмета (явления) на другой на основании признака, общего или сходного для обоих сопоставляемых членов (</w:t>
      </w:r>
      <w:r>
        <w:rPr>
          <w:rStyle w:val="apple-style-span"/>
          <w:i/>
          <w:iCs/>
          <w:color w:val="000000"/>
          <w:sz w:val="32"/>
          <w:szCs w:val="32"/>
        </w:rPr>
        <w:t xml:space="preserve">говор волн, </w:t>
      </w:r>
      <w:r w:rsidRPr="00FA77D7">
        <w:rPr>
          <w:rStyle w:val="apple-style-span"/>
          <w:i/>
          <w:iCs/>
          <w:color w:val="000000"/>
          <w:sz w:val="32"/>
          <w:szCs w:val="32"/>
        </w:rPr>
        <w:t>бронза мускулов</w:t>
      </w:r>
      <w:r w:rsidR="00692DD0">
        <w:rPr>
          <w:rStyle w:val="apple-style-span"/>
          <w:iCs/>
          <w:color w:val="000000"/>
          <w:sz w:val="32"/>
          <w:szCs w:val="32"/>
        </w:rPr>
        <w:t xml:space="preserve">)  </w:t>
      </w:r>
      <w:r w:rsidRPr="00FA77D7">
        <w:rPr>
          <w:iCs/>
          <w:color w:val="000000"/>
          <w:sz w:val="32"/>
          <w:szCs w:val="32"/>
        </w:rPr>
        <w:br/>
      </w:r>
      <w:proofErr w:type="spellStart"/>
      <w:r w:rsidRPr="00FA77D7">
        <w:rPr>
          <w:rStyle w:val="apple-style-span"/>
          <w:b/>
          <w:i/>
          <w:iCs/>
          <w:color w:val="000000"/>
          <w:sz w:val="32"/>
          <w:szCs w:val="32"/>
        </w:rPr>
        <w:t>Эпи́тет</w:t>
      </w:r>
      <w:proofErr w:type="spellEnd"/>
      <w:r w:rsidRPr="00FA77D7">
        <w:rPr>
          <w:rStyle w:val="apple-style-span"/>
          <w:b/>
          <w:i/>
          <w:iCs/>
          <w:color w:val="000000"/>
          <w:sz w:val="32"/>
          <w:szCs w:val="32"/>
        </w:rPr>
        <w:t xml:space="preserve"> </w:t>
      </w:r>
      <w:r w:rsidRPr="00FA77D7">
        <w:rPr>
          <w:rStyle w:val="apple-style-span"/>
          <w:iCs/>
          <w:color w:val="000000"/>
          <w:sz w:val="32"/>
          <w:szCs w:val="32"/>
        </w:rPr>
        <w:t>- образное определение (выраженное преимущественно прилагательным, но также наречием, существительным, числительным, глаголом), дающее дополнительную характеристику предмета (явления) в виде скрытого сравнения (</w:t>
      </w:r>
      <w:r>
        <w:rPr>
          <w:rStyle w:val="apple-style-span"/>
          <w:i/>
          <w:iCs/>
          <w:color w:val="000000"/>
          <w:sz w:val="32"/>
          <w:szCs w:val="32"/>
        </w:rPr>
        <w:t xml:space="preserve">чистое поле, </w:t>
      </w:r>
      <w:r w:rsidRPr="00FA77D7">
        <w:rPr>
          <w:rStyle w:val="apple-style-span"/>
          <w:i/>
          <w:iCs/>
          <w:color w:val="000000"/>
          <w:sz w:val="32"/>
          <w:szCs w:val="32"/>
        </w:rPr>
        <w:t>парус одинокий</w:t>
      </w:r>
      <w:r w:rsidRPr="00FA77D7">
        <w:rPr>
          <w:rStyle w:val="apple-style-span"/>
          <w:iCs/>
          <w:color w:val="000000"/>
          <w:sz w:val="32"/>
          <w:szCs w:val="32"/>
        </w:rPr>
        <w:t>).</w:t>
      </w:r>
      <w:r w:rsidRPr="00FA77D7">
        <w:rPr>
          <w:iCs/>
          <w:color w:val="000000"/>
          <w:sz w:val="32"/>
          <w:szCs w:val="32"/>
        </w:rPr>
        <w:br/>
      </w:r>
      <w:proofErr w:type="gramEnd"/>
    </w:p>
    <w:p w:rsidR="00692DD0" w:rsidRDefault="00692DD0" w:rsidP="00692DD0">
      <w:pPr>
        <w:pStyle w:val="style4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92DD0" w:rsidRPr="00FA77D7" w:rsidRDefault="00692DD0" w:rsidP="00692DD0">
      <w:pPr>
        <w:pStyle w:val="style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A77D7">
        <w:rPr>
          <w:color w:val="000000"/>
          <w:sz w:val="32"/>
          <w:szCs w:val="32"/>
        </w:rPr>
        <w:t xml:space="preserve">Сделать речь яркой и выразительной оратору помогают специальные художественные приёмы, изобретательные и выразительные средства языка: </w:t>
      </w:r>
      <w:hyperlink r:id="rId8" w:anchor="sravnen" w:history="1">
        <w:r w:rsidRPr="00FA77D7">
          <w:rPr>
            <w:rStyle w:val="a5"/>
            <w:sz w:val="32"/>
            <w:szCs w:val="32"/>
          </w:rPr>
          <w:t>сравнения</w:t>
        </w:r>
      </w:hyperlink>
      <w:r w:rsidRPr="00FA77D7">
        <w:rPr>
          <w:color w:val="000000"/>
          <w:sz w:val="32"/>
          <w:szCs w:val="32"/>
        </w:rPr>
        <w:t>,</w:t>
      </w:r>
      <w:r w:rsidRPr="00FA77D7">
        <w:rPr>
          <w:rStyle w:val="apple-converted-space"/>
          <w:color w:val="000000"/>
          <w:sz w:val="32"/>
          <w:szCs w:val="32"/>
        </w:rPr>
        <w:t> </w:t>
      </w:r>
      <w:hyperlink r:id="rId9" w:anchor="epitet" w:history="1">
        <w:r w:rsidRPr="00FA77D7">
          <w:rPr>
            <w:rStyle w:val="a5"/>
            <w:sz w:val="32"/>
            <w:szCs w:val="32"/>
          </w:rPr>
          <w:t>эпитеты</w:t>
        </w:r>
      </w:hyperlink>
      <w:r w:rsidRPr="00FA77D7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</w:t>
      </w:r>
      <w:hyperlink r:id="rId10" w:anchor="metafora" w:history="1">
        <w:r w:rsidRPr="00FA77D7">
          <w:rPr>
            <w:rStyle w:val="a5"/>
            <w:sz w:val="32"/>
            <w:szCs w:val="32"/>
          </w:rPr>
          <w:t>метафоры</w:t>
        </w:r>
      </w:hyperlink>
      <w:r w:rsidRPr="00FA77D7">
        <w:rPr>
          <w:color w:val="000000"/>
          <w:sz w:val="32"/>
          <w:szCs w:val="32"/>
        </w:rPr>
        <w:t>,</w:t>
      </w:r>
      <w:r w:rsidRPr="00FA77D7">
        <w:rPr>
          <w:rStyle w:val="apple-converted-space"/>
          <w:color w:val="000000"/>
          <w:sz w:val="32"/>
          <w:szCs w:val="32"/>
        </w:rPr>
        <w:t> </w:t>
      </w:r>
      <w:r w:rsidRPr="00FA77D7">
        <w:rPr>
          <w:color w:val="000000"/>
          <w:sz w:val="32"/>
          <w:szCs w:val="32"/>
        </w:rPr>
        <w:t xml:space="preserve"> </w:t>
      </w:r>
      <w:hyperlink r:id="rId11" w:anchor="olicetvorenie" w:history="1">
        <w:r w:rsidRPr="00FA77D7">
          <w:rPr>
            <w:rStyle w:val="a5"/>
            <w:sz w:val="32"/>
            <w:szCs w:val="32"/>
          </w:rPr>
          <w:t>олицетворения</w:t>
        </w:r>
      </w:hyperlink>
      <w:r w:rsidRPr="00FA77D7">
        <w:rPr>
          <w:rStyle w:val="apple-converted-space"/>
          <w:color w:val="000000"/>
          <w:sz w:val="32"/>
          <w:szCs w:val="32"/>
        </w:rPr>
        <w:t> </w:t>
      </w:r>
      <w:r>
        <w:rPr>
          <w:rStyle w:val="apple-converted-space"/>
          <w:color w:val="000000"/>
          <w:sz w:val="32"/>
          <w:szCs w:val="32"/>
        </w:rPr>
        <w:t xml:space="preserve">и др. </w:t>
      </w:r>
      <w:r w:rsidRPr="00FA77D7">
        <w:rPr>
          <w:color w:val="000000"/>
          <w:sz w:val="32"/>
          <w:szCs w:val="32"/>
        </w:rPr>
        <w:t>Они делают речь оратора зримой, осязаемой, конкретной. А это помогает лучше воспринимать речь - наш слух оказывается как бы зримым.</w:t>
      </w:r>
    </w:p>
    <w:p w:rsidR="00692DD0" w:rsidRPr="00FA77D7" w:rsidRDefault="00692DD0" w:rsidP="00692DD0">
      <w:pPr>
        <w:pStyle w:val="style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A77D7">
        <w:rPr>
          <w:rStyle w:val="a4"/>
          <w:i/>
          <w:color w:val="000000"/>
          <w:sz w:val="32"/>
          <w:szCs w:val="32"/>
        </w:rPr>
        <w:t>Олицетворения</w:t>
      </w:r>
      <w:r w:rsidRPr="00FA77D7">
        <w:rPr>
          <w:rStyle w:val="apple-converted-space"/>
          <w:i/>
          <w:color w:val="000000"/>
          <w:sz w:val="32"/>
          <w:szCs w:val="32"/>
        </w:rPr>
        <w:t> </w:t>
      </w:r>
      <w:r w:rsidRPr="00FA77D7">
        <w:rPr>
          <w:color w:val="000000"/>
          <w:sz w:val="32"/>
          <w:szCs w:val="32"/>
        </w:rPr>
        <w:t xml:space="preserve">- это особый вид метафоры-иносказания - </w:t>
      </w:r>
      <w:r>
        <w:rPr>
          <w:color w:val="000000"/>
          <w:sz w:val="32"/>
          <w:szCs w:val="32"/>
        </w:rPr>
        <w:t xml:space="preserve"> </w:t>
      </w:r>
      <w:r w:rsidRPr="00FA77D7">
        <w:rPr>
          <w:color w:val="000000"/>
          <w:sz w:val="32"/>
          <w:szCs w:val="32"/>
        </w:rPr>
        <w:t>перенесение черт живого существа на неодушевлённые предметы и явления</w:t>
      </w:r>
      <w:proofErr w:type="gramStart"/>
      <w:r w:rsidRPr="00FA77D7">
        <w:rPr>
          <w:color w:val="000000"/>
          <w:sz w:val="32"/>
          <w:szCs w:val="32"/>
        </w:rPr>
        <w:t>.</w:t>
      </w:r>
      <w:proofErr w:type="gramEnd"/>
      <w:r w:rsidRPr="00FA77D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</w:t>
      </w:r>
      <w:proofErr w:type="gramStart"/>
      <w:r>
        <w:rPr>
          <w:i/>
          <w:color w:val="000000"/>
          <w:sz w:val="32"/>
          <w:szCs w:val="32"/>
        </w:rPr>
        <w:t>к</w:t>
      </w:r>
      <w:proofErr w:type="gramEnd"/>
      <w:r w:rsidRPr="00FA77D7">
        <w:rPr>
          <w:i/>
          <w:color w:val="000000"/>
          <w:sz w:val="32"/>
          <w:szCs w:val="32"/>
        </w:rPr>
        <w:t>ашляет туча, воет вете</w:t>
      </w:r>
      <w:r>
        <w:rPr>
          <w:i/>
          <w:color w:val="000000"/>
          <w:sz w:val="32"/>
          <w:szCs w:val="32"/>
        </w:rPr>
        <w:t>р)</w:t>
      </w:r>
    </w:p>
    <w:p w:rsidR="00692DD0" w:rsidRPr="00FA77D7" w:rsidRDefault="00692DD0" w:rsidP="00692DD0">
      <w:pPr>
        <w:pStyle w:val="style4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FA77D7">
        <w:rPr>
          <w:rStyle w:val="a4"/>
          <w:i/>
          <w:color w:val="000000"/>
          <w:sz w:val="32"/>
          <w:szCs w:val="32"/>
        </w:rPr>
        <w:t>Сравнения</w:t>
      </w:r>
      <w:r w:rsidRPr="00FA77D7">
        <w:rPr>
          <w:rStyle w:val="apple-converted-space"/>
          <w:color w:val="000000"/>
          <w:sz w:val="32"/>
          <w:szCs w:val="32"/>
        </w:rPr>
        <w:t> </w:t>
      </w:r>
      <w:r w:rsidRPr="00FA77D7">
        <w:rPr>
          <w:color w:val="000000"/>
          <w:sz w:val="32"/>
          <w:szCs w:val="32"/>
        </w:rPr>
        <w:t xml:space="preserve">- это сопоставление двух явлений, что бы пояснить одно из них при помощи другого, уподобление одного предмета другому на основании общего у них признака. </w:t>
      </w:r>
      <w:r>
        <w:rPr>
          <w:color w:val="000000"/>
          <w:sz w:val="32"/>
          <w:szCs w:val="32"/>
        </w:rPr>
        <w:t>(</w:t>
      </w:r>
      <w:r w:rsidRPr="00FA77D7">
        <w:rPr>
          <w:i/>
          <w:color w:val="000000"/>
          <w:sz w:val="32"/>
          <w:szCs w:val="32"/>
        </w:rPr>
        <w:t>"Воздух чист</w:t>
      </w:r>
      <w:r>
        <w:rPr>
          <w:i/>
          <w:color w:val="000000"/>
          <w:sz w:val="32"/>
          <w:szCs w:val="32"/>
        </w:rPr>
        <w:t xml:space="preserve"> и свеж, как поцелуй ребёнка")</w:t>
      </w:r>
    </w:p>
    <w:p w:rsidR="00242464" w:rsidRPr="00692DD0" w:rsidRDefault="00692DD0" w:rsidP="00692DD0">
      <w:pPr>
        <w:spacing w:after="0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proofErr w:type="gramStart"/>
      <w:r w:rsidRPr="00FA77D7">
        <w:rPr>
          <w:rStyle w:val="apple-style-span"/>
          <w:rFonts w:ascii="Times New Roman" w:hAnsi="Times New Roman" w:cs="Times New Roman"/>
          <w:b/>
          <w:i/>
          <w:iCs/>
          <w:color w:val="000000"/>
          <w:sz w:val="32"/>
          <w:szCs w:val="32"/>
        </w:rPr>
        <w:t>Метафора</w:t>
      </w:r>
      <w:r>
        <w:rPr>
          <w:rStyle w:val="apple-style-span"/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 (</w:t>
      </w:r>
      <w:r>
        <w:rPr>
          <w:rStyle w:val="apple-style-span"/>
          <w:rFonts w:ascii="Times New Roman" w:hAnsi="Times New Roman" w:cs="Times New Roman"/>
          <w:iCs/>
          <w:color w:val="000000"/>
          <w:sz w:val="32"/>
          <w:szCs w:val="32"/>
        </w:rPr>
        <w:t xml:space="preserve">скрытое </w:t>
      </w:r>
      <w:r w:rsidRPr="00FA77D7">
        <w:rPr>
          <w:rStyle w:val="apple-style-span"/>
          <w:rFonts w:ascii="Times New Roman" w:hAnsi="Times New Roman" w:cs="Times New Roman"/>
          <w:iCs/>
          <w:color w:val="000000"/>
          <w:sz w:val="32"/>
          <w:szCs w:val="32"/>
        </w:rPr>
        <w:t>сравнение</w:t>
      </w:r>
      <w:r>
        <w:rPr>
          <w:rStyle w:val="apple-style-span"/>
          <w:rFonts w:ascii="Times New Roman" w:hAnsi="Times New Roman" w:cs="Times New Roman"/>
          <w:iCs/>
          <w:color w:val="000000"/>
          <w:sz w:val="32"/>
          <w:szCs w:val="32"/>
        </w:rPr>
        <w:t>)</w:t>
      </w:r>
      <w:r w:rsidRPr="00FA77D7">
        <w:rPr>
          <w:rStyle w:val="apple-style-span"/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 -</w:t>
      </w:r>
      <w:r w:rsidRPr="00FA77D7">
        <w:rPr>
          <w:rStyle w:val="apple-style-span"/>
          <w:rFonts w:ascii="Times New Roman" w:hAnsi="Times New Roman" w:cs="Times New Roman"/>
          <w:iCs/>
          <w:color w:val="000000"/>
          <w:sz w:val="32"/>
          <w:szCs w:val="32"/>
        </w:rPr>
        <w:t xml:space="preserve"> перенесение свойств одного предмета (явления) на другой на основании признака, общего или сходного для обоих сопоставляемых членов (</w:t>
      </w:r>
      <w:r>
        <w:rPr>
          <w:rStyle w:val="apple-style-span"/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говор волн, </w:t>
      </w:r>
      <w:r w:rsidRPr="00FA77D7">
        <w:rPr>
          <w:rStyle w:val="apple-style-span"/>
          <w:rFonts w:ascii="Times New Roman" w:hAnsi="Times New Roman" w:cs="Times New Roman"/>
          <w:i/>
          <w:iCs/>
          <w:color w:val="000000"/>
          <w:sz w:val="32"/>
          <w:szCs w:val="32"/>
        </w:rPr>
        <w:t>бронза мускулов</w:t>
      </w:r>
      <w:r>
        <w:rPr>
          <w:rStyle w:val="apple-style-span"/>
          <w:rFonts w:ascii="Times New Roman" w:hAnsi="Times New Roman" w:cs="Times New Roman"/>
          <w:iCs/>
          <w:color w:val="000000"/>
          <w:sz w:val="32"/>
          <w:szCs w:val="32"/>
        </w:rPr>
        <w:t xml:space="preserve">)  </w:t>
      </w:r>
      <w:r w:rsidRPr="00FA77D7">
        <w:rPr>
          <w:rFonts w:ascii="Times New Roman" w:hAnsi="Times New Roman" w:cs="Times New Roman"/>
          <w:iCs/>
          <w:color w:val="000000"/>
          <w:sz w:val="32"/>
          <w:szCs w:val="32"/>
        </w:rPr>
        <w:br/>
      </w:r>
      <w:proofErr w:type="spellStart"/>
      <w:r w:rsidRPr="00FA77D7">
        <w:rPr>
          <w:rStyle w:val="apple-style-span"/>
          <w:rFonts w:ascii="Times New Roman" w:hAnsi="Times New Roman" w:cs="Times New Roman"/>
          <w:b/>
          <w:i/>
          <w:iCs/>
          <w:color w:val="000000"/>
          <w:sz w:val="32"/>
          <w:szCs w:val="32"/>
        </w:rPr>
        <w:t>Эпи́тет</w:t>
      </w:r>
      <w:proofErr w:type="spellEnd"/>
      <w:r w:rsidRPr="00FA77D7">
        <w:rPr>
          <w:rStyle w:val="apple-style-span"/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r w:rsidRPr="00FA77D7">
        <w:rPr>
          <w:rStyle w:val="apple-style-span"/>
          <w:rFonts w:ascii="Times New Roman" w:hAnsi="Times New Roman" w:cs="Times New Roman"/>
          <w:iCs/>
          <w:color w:val="000000"/>
          <w:sz w:val="32"/>
          <w:szCs w:val="32"/>
        </w:rPr>
        <w:t>- образное определение (выраженное преимущественно прилагательным, но также наречием, существительным, числительным, глаголом), дающее дополнительную художественную характеристику предмета (явления) в виде скрытого сравнения (</w:t>
      </w:r>
      <w:r>
        <w:rPr>
          <w:rStyle w:val="apple-style-span"/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чистое поле, </w:t>
      </w:r>
      <w:r w:rsidRPr="00FA77D7">
        <w:rPr>
          <w:rStyle w:val="apple-style-span"/>
          <w:rFonts w:ascii="Times New Roman" w:hAnsi="Times New Roman" w:cs="Times New Roman"/>
          <w:i/>
          <w:iCs/>
          <w:color w:val="000000"/>
          <w:sz w:val="32"/>
          <w:szCs w:val="32"/>
        </w:rPr>
        <w:t>парус одинокий</w:t>
      </w:r>
      <w:r w:rsidRPr="00FA77D7">
        <w:rPr>
          <w:rStyle w:val="apple-style-span"/>
          <w:rFonts w:ascii="Times New Roman" w:hAnsi="Times New Roman" w:cs="Times New Roman"/>
          <w:iCs/>
          <w:color w:val="000000"/>
          <w:sz w:val="32"/>
          <w:szCs w:val="32"/>
        </w:rPr>
        <w:t>).</w:t>
      </w:r>
      <w:r w:rsidRPr="00FA77D7">
        <w:rPr>
          <w:rFonts w:ascii="Times New Roman" w:hAnsi="Times New Roman" w:cs="Times New Roman"/>
          <w:iCs/>
          <w:color w:val="000000"/>
          <w:sz w:val="32"/>
          <w:szCs w:val="32"/>
        </w:rPr>
        <w:br/>
      </w:r>
      <w:proofErr w:type="gramEnd"/>
    </w:p>
    <w:sectPr w:rsidR="00242464" w:rsidRPr="00692DD0" w:rsidSect="00692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37F"/>
    <w:rsid w:val="00242464"/>
    <w:rsid w:val="00692DD0"/>
    <w:rsid w:val="0093437F"/>
    <w:rsid w:val="00FA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3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93437F"/>
    <w:rPr>
      <w:i/>
      <w:iCs/>
    </w:rPr>
  </w:style>
  <w:style w:type="character" w:styleId="a4">
    <w:name w:val="Strong"/>
    <w:basedOn w:val="a0"/>
    <w:uiPriority w:val="22"/>
    <w:qFormat/>
    <w:rsid w:val="0093437F"/>
    <w:rPr>
      <w:b/>
      <w:bCs/>
    </w:rPr>
  </w:style>
  <w:style w:type="character" w:customStyle="1" w:styleId="apple-converted-space">
    <w:name w:val="apple-converted-space"/>
    <w:basedOn w:val="a0"/>
    <w:rsid w:val="0093437F"/>
  </w:style>
  <w:style w:type="character" w:styleId="a5">
    <w:name w:val="Hyperlink"/>
    <w:basedOn w:val="a0"/>
    <w:uiPriority w:val="99"/>
    <w:semiHidden/>
    <w:unhideWhenUsed/>
    <w:rsid w:val="0093437F"/>
    <w:rPr>
      <w:color w:val="0000FF"/>
      <w:u w:val="single"/>
    </w:rPr>
  </w:style>
  <w:style w:type="character" w:customStyle="1" w:styleId="apple-style-span">
    <w:name w:val="apple-style-span"/>
    <w:basedOn w:val="a0"/>
    <w:rsid w:val="00FA7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3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pora07.narod.ru/appearance/app_faciliti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pora07.narod.ru/appearance/app_faciliti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pora07.narod.ru/appearance/app_faciliti.htm" TargetMode="External"/><Relationship Id="rId11" Type="http://schemas.openxmlformats.org/officeDocument/2006/relationships/hyperlink" Target="http://shpora07.narod.ru/appearance/app_faciliti.htm" TargetMode="External"/><Relationship Id="rId5" Type="http://schemas.openxmlformats.org/officeDocument/2006/relationships/hyperlink" Target="http://shpora07.narod.ru/appearance/app_faciliti.htm" TargetMode="External"/><Relationship Id="rId10" Type="http://schemas.openxmlformats.org/officeDocument/2006/relationships/hyperlink" Target="http://shpora07.narod.ru/appearance/app_faciliti.htm" TargetMode="External"/><Relationship Id="rId4" Type="http://schemas.openxmlformats.org/officeDocument/2006/relationships/hyperlink" Target="http://shpora07.narod.ru/appearance/app_faciliti.htm" TargetMode="External"/><Relationship Id="rId9" Type="http://schemas.openxmlformats.org/officeDocument/2006/relationships/hyperlink" Target="http://shpora07.narod.ru/appearance/app_facilit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Elli Project</cp:lastModifiedBy>
  <cp:revision>3</cp:revision>
  <cp:lastPrinted>2012-09-27T17:00:00Z</cp:lastPrinted>
  <dcterms:created xsi:type="dcterms:W3CDTF">2012-09-27T16:36:00Z</dcterms:created>
  <dcterms:modified xsi:type="dcterms:W3CDTF">2012-09-27T17:00:00Z</dcterms:modified>
</cp:coreProperties>
</file>