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E6" w:rsidRDefault="00D86BC2" w:rsidP="00D86BC2">
      <w:pPr>
        <w:jc w:val="center"/>
        <w:rPr>
          <w:rFonts w:ascii="Times New Roman" w:hAnsi="Times New Roman" w:cs="Times New Roman"/>
          <w:sz w:val="28"/>
          <w:szCs w:val="28"/>
        </w:rPr>
      </w:pPr>
      <w:r>
        <w:rPr>
          <w:rFonts w:ascii="Times New Roman" w:hAnsi="Times New Roman" w:cs="Times New Roman"/>
          <w:sz w:val="28"/>
          <w:szCs w:val="28"/>
        </w:rPr>
        <w:t>На страже южных границ</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Меня зовут Михайлова Лена. Мне 10 лет. С 4-х лет каждый год я приезжаю летом на отдых в Астрахань. Астрахань – малая родина моего папы.</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Многочисленные племена оставили свой след в истории Нижнего Поволжья и Астраханского края.</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 xml:space="preserve">С </w:t>
      </w:r>
      <w:r>
        <w:rPr>
          <w:rFonts w:ascii="Times New Roman" w:hAnsi="Times New Roman" w:cs="Times New Roman"/>
          <w:sz w:val="28"/>
          <w:szCs w:val="28"/>
          <w:lang w:val="en-US"/>
        </w:rPr>
        <w:t>VI</w:t>
      </w:r>
      <w:r>
        <w:rPr>
          <w:rFonts w:ascii="Times New Roman" w:hAnsi="Times New Roman" w:cs="Times New Roman"/>
          <w:sz w:val="28"/>
          <w:szCs w:val="28"/>
        </w:rPr>
        <w:t xml:space="preserve"> века до нашей эры на территории Нижнего Поволжья проживали савромато-сарматские племена. Сарматы считались прекрасными воинами, они создали тяжёлую конницу, в их вооружении были  мечи и копья. На территории Астраханского края расположено много погребений воинов. Рядовые воины похоронены с оружием (иногда и без оружия) и глиняным сосудом в головах и заупокойной пищей. В могилы вождей клали не только оружие, но и драгоценности, серебряные сосуды.</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В 375 году на Нижней Волге появились гунны и разгромили сарматские племена. Гунны вели кочевой образ жизни, земледелием не занимались совсем.</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sz w:val="28"/>
          <w:szCs w:val="28"/>
          <w:lang w:val="en-US"/>
        </w:rPr>
        <w:t>VII</w:t>
      </w:r>
      <w:r w:rsidRPr="00D86BC2">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xml:space="preserve"> веках нашей эры территории Нижней и Средней Волги занимало Хазарское царство. Нижняя Волга была центром этого обширного государства. Хазары создали одно из сильнейших государств того времени. Управление государства находилось в руках царя, а номинальным главой государства считался каган, который пользовался большим почетом. Его дворец был больше царского, он сидел на золотом троне, вел затворнический образ жизни и редко показывался людям.</w:t>
      </w:r>
    </w:p>
    <w:p w:rsidR="00D86BC2" w:rsidRP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 xml:space="preserve">Во второй половине </w:t>
      </w:r>
      <w:r>
        <w:rPr>
          <w:rFonts w:ascii="Times New Roman" w:hAnsi="Times New Roman" w:cs="Times New Roman"/>
          <w:sz w:val="28"/>
          <w:szCs w:val="28"/>
          <w:lang w:val="en-US"/>
        </w:rPr>
        <w:t>IX</w:t>
      </w:r>
      <w:r>
        <w:rPr>
          <w:rFonts w:ascii="Times New Roman" w:hAnsi="Times New Roman" w:cs="Times New Roman"/>
          <w:sz w:val="28"/>
          <w:szCs w:val="28"/>
        </w:rPr>
        <w:t xml:space="preserve"> века печенеги перешли Волгу и вторглись в южнорусские степи. Печенеги разрушили хазарские поселения и города, перерезали торговые пути Хазарии. Печенеги почти постоянно воевали. </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sz w:val="28"/>
          <w:szCs w:val="28"/>
          <w:lang w:val="en-US"/>
        </w:rPr>
        <w:t>XI</w:t>
      </w:r>
      <w:r>
        <w:rPr>
          <w:rFonts w:ascii="Times New Roman" w:hAnsi="Times New Roman" w:cs="Times New Roman"/>
          <w:sz w:val="28"/>
          <w:szCs w:val="28"/>
        </w:rPr>
        <w:t xml:space="preserve"> веке степи Нижнего Поволжья стали заселять пришедшие с востока кочевые племена, которые русские источники называли половцами. Русские так называли пришельцев за светлый цвет волос («полова» – солома). </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 xml:space="preserve">В 1230 году многотысячная монгольская армия появляется в прикаспийских степях. Монголам степи очень понравились. Бату-хан выбрал эти земли для своего государства, как наиболее благоприятные для кочевий. В 1242-1243 годах Бату обосновался на Нижней Волге. Ордой сначала называлась ставка хана, а с </w:t>
      </w:r>
      <w:r>
        <w:rPr>
          <w:rFonts w:ascii="Times New Roman" w:hAnsi="Times New Roman" w:cs="Times New Roman"/>
          <w:sz w:val="28"/>
          <w:szCs w:val="28"/>
          <w:lang w:val="en-US"/>
        </w:rPr>
        <w:t>XIV</w:t>
      </w:r>
      <w:r>
        <w:rPr>
          <w:rFonts w:ascii="Times New Roman" w:hAnsi="Times New Roman" w:cs="Times New Roman"/>
          <w:sz w:val="28"/>
          <w:szCs w:val="28"/>
        </w:rPr>
        <w:t xml:space="preserve"> века русские летописи стали называть Ордой </w:t>
      </w:r>
      <w:r>
        <w:rPr>
          <w:rFonts w:ascii="Times New Roman" w:hAnsi="Times New Roman" w:cs="Times New Roman"/>
          <w:sz w:val="28"/>
          <w:szCs w:val="28"/>
        </w:rPr>
        <w:lastRenderedPageBreak/>
        <w:t xml:space="preserve">новое государство в низовьях Волги. Основным население городов и степи оставались половцы. </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Хан Батый основал город Сарай-Бату на берегу реки Ахтубы. На самом высоком холме высился ханский дворец. Дворец был украшен золотом, поэтому все государство стало называться Золотой Ордой. Сарай-Бату считался одним из крупнейших и красивейших золотоордынских городов. Строились роскошные дворцы и мечети, рассаживались сады и ковалось оружие. В результате археологических раскопок обнаружили большую мастерскую по производству керамики. К этому времени относится небывалый подъем воды. Все города, расположенные по берегам Волги, пришлось покинуть.</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 xml:space="preserve">В конце </w:t>
      </w:r>
      <w:r>
        <w:rPr>
          <w:rFonts w:ascii="Times New Roman" w:hAnsi="Times New Roman" w:cs="Times New Roman"/>
          <w:sz w:val="28"/>
          <w:szCs w:val="28"/>
          <w:lang w:val="en-US"/>
        </w:rPr>
        <w:t>XIII</w:t>
      </w:r>
      <w:r>
        <w:rPr>
          <w:rFonts w:ascii="Times New Roman" w:hAnsi="Times New Roman" w:cs="Times New Roman"/>
          <w:sz w:val="28"/>
          <w:szCs w:val="28"/>
        </w:rPr>
        <w:t xml:space="preserve"> века на правом берегу Волги, на высоком бугре возник один из крупнейших городов Золотоордынского государства. В этих краях жили асы – потомки сарматских племен. Возможно, за боевые заслуги асы получили от Бату-хана грамоту – тархан. Они освобождались от повинностей в пользу государства. Средневековые путешественники называли город Ас-тархан. Ас-тархан</w:t>
      </w:r>
      <w:r w:rsidR="00464D96">
        <w:rPr>
          <w:rFonts w:ascii="Times New Roman" w:hAnsi="Times New Roman" w:cs="Times New Roman"/>
          <w:sz w:val="28"/>
          <w:szCs w:val="28"/>
        </w:rPr>
        <w:t xml:space="preserve"> (Хаджи-тархан)</w:t>
      </w:r>
      <w:r>
        <w:rPr>
          <w:rFonts w:ascii="Times New Roman" w:hAnsi="Times New Roman" w:cs="Times New Roman"/>
          <w:sz w:val="28"/>
          <w:szCs w:val="28"/>
        </w:rPr>
        <w:t xml:space="preserve"> был крупнейшим международным центром торговли. Развивались здесь гончарные, кузнечные, медиолитейные ремесла. В 1395 году завоеватель Тимур разграбил, поджег и разрушил город. Золотая Орда в конце </w:t>
      </w:r>
      <w:r>
        <w:rPr>
          <w:rFonts w:ascii="Times New Roman" w:hAnsi="Times New Roman" w:cs="Times New Roman"/>
          <w:sz w:val="28"/>
          <w:szCs w:val="28"/>
          <w:lang w:val="en-US"/>
        </w:rPr>
        <w:t>XIV</w:t>
      </w:r>
      <w:r>
        <w:rPr>
          <w:rFonts w:ascii="Times New Roman" w:hAnsi="Times New Roman" w:cs="Times New Roman"/>
          <w:sz w:val="28"/>
          <w:szCs w:val="28"/>
        </w:rPr>
        <w:t xml:space="preserve"> века после нашествия Тимура потеряла свое прежнее влияние и силу. Она распалась на ряд ханств, одним из которых стало ханство Астраханское. </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 xml:space="preserve">В 1556 году Астрахань была присоединена к Русскому государству. Для управления Астраханью назначались воеводы. После присоединения Астрахани предстояло решить не менее важную задачу: удержать рубежный город под своей властью. Старая Астрахань была доступна для набегов. Было решено найти место, защищенное самой природой. Был выбран высокий остров, получивший название Заячьего холма. Этот бугор был окружен непроходимыми болотами, тинами, солончаками и частью лесом. С севера тремя реками и большими ильменями. </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Начинается строительство города-крепости. Военная крепость строилась из дерева и была укреплена земляными валами. В крепости находился постоянный гарнизон.</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 xml:space="preserve">В 1569 году многочисленная турецкая армия начала поход на Астрахань. Астраханцы не только не покинули город, но мужественно его обороняли, обстреливали врага из пушек, предпринимали успешные вылазки </w:t>
      </w:r>
      <w:r>
        <w:rPr>
          <w:rFonts w:ascii="Times New Roman" w:hAnsi="Times New Roman" w:cs="Times New Roman"/>
          <w:sz w:val="28"/>
          <w:szCs w:val="28"/>
        </w:rPr>
        <w:lastRenderedPageBreak/>
        <w:t xml:space="preserve">для борьбы с неприятелем. Не удалось взять Астраханьни путем взрыва крепостной стены, ни с помощью подкопа. Появились сведения о приближающемся русском войске. Турецкое войско стало отступать. В 1580 году крымско-ногайские орды безуспешно пытались овладеть Астраханью. Было принято решение о строительстве каменной крепости. </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 xml:space="preserve">Толщина каменных стен колебалась от 2,8 до 5,2 метров, а их высота – от 7 до 11,3 метров. Боевые площадки крепостных стен прикрывались двурогими зубцами и бойницами. Стены подкрепляли трех-, четырех-, и пятиярусные башни. Одни Башни были глухие, другие – проездные. Угловые башни выступали вперед, и с них можно было бить по врагу. Башня Красные ворота была приспособлена к круговой обороне. Самая большая башня была Пречистенские ворота, выходившие в жилой посад. Воротами жизни называли тайник – Водяные ворота. В случае длительной осады только через них можно было проникнуть к Волге за водой. Ворота тщательно охранялись. </w:t>
      </w:r>
    </w:p>
    <w:p w:rsidR="00D86BC2" w:rsidRDefault="00D86BC2" w:rsidP="00D86BC2">
      <w:pPr>
        <w:jc w:val="both"/>
        <w:rPr>
          <w:rFonts w:ascii="Times New Roman" w:hAnsi="Times New Roman" w:cs="Times New Roman"/>
          <w:sz w:val="28"/>
          <w:szCs w:val="28"/>
        </w:rPr>
      </w:pPr>
      <w:r>
        <w:rPr>
          <w:rFonts w:ascii="Times New Roman" w:hAnsi="Times New Roman" w:cs="Times New Roman"/>
          <w:sz w:val="28"/>
          <w:szCs w:val="28"/>
        </w:rPr>
        <w:tab/>
        <w:t xml:space="preserve">Чем крепче становилось Русское государство, тем интенсивнее велось градостроительство. Преображалась Астрахань постепенно. Не сразу выросли красавцы храмы и монастыри. Поначалу строили из дерева и глины. На месте нынешнего Успенского собора в </w:t>
      </w:r>
      <w:r>
        <w:rPr>
          <w:rFonts w:ascii="Times New Roman" w:hAnsi="Times New Roman" w:cs="Times New Roman"/>
          <w:sz w:val="28"/>
          <w:szCs w:val="28"/>
          <w:lang w:val="en-US"/>
        </w:rPr>
        <w:t>XVI</w:t>
      </w:r>
      <w:r w:rsidRPr="00D86BC2">
        <w:rPr>
          <w:rFonts w:ascii="Times New Roman" w:hAnsi="Times New Roman" w:cs="Times New Roman"/>
          <w:sz w:val="28"/>
          <w:szCs w:val="28"/>
        </w:rPr>
        <w:t xml:space="preserve"> </w:t>
      </w:r>
      <w:r>
        <w:rPr>
          <w:rFonts w:ascii="Times New Roman" w:hAnsi="Times New Roman" w:cs="Times New Roman"/>
          <w:sz w:val="28"/>
          <w:szCs w:val="28"/>
        </w:rPr>
        <w:t xml:space="preserve">веке был возведен первый соборный деревянный храм во имя Владимирской Божьей Матери. </w:t>
      </w:r>
      <w:r w:rsidR="00DA481B">
        <w:rPr>
          <w:rFonts w:ascii="Times New Roman" w:hAnsi="Times New Roman" w:cs="Times New Roman"/>
          <w:sz w:val="28"/>
          <w:szCs w:val="28"/>
        </w:rPr>
        <w:t>В 1699 году началось новое строительство величественного церковного сооружения, продолжавшееся 12 лет.</w:t>
      </w:r>
    </w:p>
    <w:p w:rsidR="00DA481B" w:rsidRDefault="00632521" w:rsidP="00D86BC2">
      <w:pPr>
        <w:jc w:val="both"/>
        <w:rPr>
          <w:rFonts w:ascii="Times New Roman" w:hAnsi="Times New Roman" w:cs="Times New Roman"/>
          <w:sz w:val="28"/>
          <w:szCs w:val="28"/>
        </w:rPr>
      </w:pPr>
      <w:r>
        <w:rPr>
          <w:rFonts w:ascii="Times New Roman" w:hAnsi="Times New Roman" w:cs="Times New Roman"/>
          <w:sz w:val="28"/>
          <w:szCs w:val="28"/>
        </w:rPr>
        <w:tab/>
        <w:t xml:space="preserve">Кремлевские здания – Артиллерийский, Митрополичий, Дьячий дворы, воеводские хоромы, Приказная палата, где «сидели бояре и воеводы», управлявшие делами государственными, вершившие суд над людьми, были огорожены заборами т тщательно охранялись. На территории кремля было много жилых дворов: избы с погребами, сараи, коровники, конюшни, бани. </w:t>
      </w:r>
    </w:p>
    <w:p w:rsidR="00632521" w:rsidRDefault="00632521" w:rsidP="00D86BC2">
      <w:pPr>
        <w:jc w:val="both"/>
        <w:rPr>
          <w:rFonts w:ascii="Times New Roman" w:hAnsi="Times New Roman" w:cs="Times New Roman"/>
          <w:sz w:val="28"/>
          <w:szCs w:val="28"/>
        </w:rPr>
      </w:pPr>
      <w:r>
        <w:rPr>
          <w:rFonts w:ascii="Times New Roman" w:hAnsi="Times New Roman" w:cs="Times New Roman"/>
          <w:sz w:val="28"/>
          <w:szCs w:val="28"/>
        </w:rPr>
        <w:tab/>
        <w:t xml:space="preserve">Своеобразием населения Астраханского края является его полиэтнический состав. Уже со второй половины </w:t>
      </w:r>
      <w:r>
        <w:rPr>
          <w:rFonts w:ascii="Times New Roman" w:hAnsi="Times New Roman" w:cs="Times New Roman"/>
          <w:sz w:val="28"/>
          <w:szCs w:val="28"/>
          <w:lang w:val="en-US"/>
        </w:rPr>
        <w:t xml:space="preserve">XVI </w:t>
      </w:r>
      <w:r>
        <w:rPr>
          <w:rFonts w:ascii="Times New Roman" w:hAnsi="Times New Roman" w:cs="Times New Roman"/>
          <w:sz w:val="28"/>
          <w:szCs w:val="28"/>
        </w:rPr>
        <w:t>века в Астраханский край, наряду с русскими, начали прибывать армяне, бухарцы, хивинцы, персы, индийцы. С</w:t>
      </w:r>
      <w:r>
        <w:rPr>
          <w:rFonts w:ascii="Times New Roman" w:hAnsi="Times New Roman" w:cs="Times New Roman"/>
          <w:sz w:val="28"/>
          <w:szCs w:val="28"/>
          <w:lang w:val="en-US"/>
        </w:rPr>
        <w:t xml:space="preserve"> XVII</w:t>
      </w:r>
      <w:r>
        <w:rPr>
          <w:rFonts w:ascii="Times New Roman" w:hAnsi="Times New Roman" w:cs="Times New Roman"/>
          <w:sz w:val="28"/>
          <w:szCs w:val="28"/>
        </w:rPr>
        <w:t xml:space="preserve"> века в Астрахани появляются гостиные дворы персов, армян, индийцев, учреждаются торговые компании. В 30-х годах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степи Северного Прикаспия стали местом обитания калмыков. В конце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на территории Астраханского края появились казахи. </w:t>
      </w:r>
    </w:p>
    <w:p w:rsidR="00632521" w:rsidRDefault="00632521" w:rsidP="00D86BC2">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 началу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Астраханской губернии проживали русские, украинцы, белорусы, поляки, казахи, калмыки, татары, армяне, немцы, евреи, персы, французы и англичане.</w:t>
      </w:r>
      <w:r w:rsidR="00464D96">
        <w:rPr>
          <w:rFonts w:ascii="Times New Roman" w:hAnsi="Times New Roman" w:cs="Times New Roman"/>
          <w:sz w:val="28"/>
          <w:szCs w:val="28"/>
        </w:rPr>
        <w:t xml:space="preserve"> </w:t>
      </w:r>
    </w:p>
    <w:p w:rsidR="00FE254D" w:rsidRDefault="00FE254D">
      <w:pPr>
        <w:rPr>
          <w:rFonts w:ascii="Times New Roman" w:hAnsi="Times New Roman" w:cs="Times New Roman"/>
          <w:sz w:val="28"/>
          <w:szCs w:val="28"/>
        </w:rPr>
      </w:pPr>
      <w:r>
        <w:rPr>
          <w:rFonts w:ascii="Times New Roman" w:hAnsi="Times New Roman" w:cs="Times New Roman"/>
          <w:sz w:val="28"/>
          <w:szCs w:val="28"/>
        </w:rPr>
        <w:br w:type="page"/>
      </w:r>
    </w:p>
    <w:p w:rsidR="00FE254D" w:rsidRDefault="00FE254D" w:rsidP="00D86BC2">
      <w:pPr>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FE254D" w:rsidRDefault="00FE254D" w:rsidP="00FE254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Природа и история Астраханского края, 1996 </w:t>
      </w:r>
    </w:p>
    <w:p w:rsidR="00FE254D" w:rsidRPr="00FE254D" w:rsidRDefault="00FE254D" w:rsidP="00FE254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Хрестоматия по истории Астраханского края, 1992</w:t>
      </w:r>
    </w:p>
    <w:sectPr w:rsidR="00FE254D" w:rsidRPr="00FE254D" w:rsidSect="00544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06609"/>
    <w:multiLevelType w:val="hybridMultilevel"/>
    <w:tmpl w:val="9070C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86BC2"/>
    <w:rsid w:val="00464D96"/>
    <w:rsid w:val="005445E6"/>
    <w:rsid w:val="00632521"/>
    <w:rsid w:val="00D86BC2"/>
    <w:rsid w:val="00DA481B"/>
    <w:rsid w:val="00FE2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2019-07-21T11:52:00Z</dcterms:created>
  <dcterms:modified xsi:type="dcterms:W3CDTF">2019-07-22T11:43:00Z</dcterms:modified>
</cp:coreProperties>
</file>