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0E3" w:rsidRDefault="006240E3" w:rsidP="003A5CEE">
      <w:pPr>
        <w:pStyle w:val="ConsNonformat"/>
        <w:widowControl/>
        <w:jc w:val="center"/>
      </w:pP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ar-SA"/>
        </w:rPr>
        <w:t>Анкета-заявка</w:t>
      </w:r>
    </w:p>
    <w:p w:rsidR="00916997" w:rsidRPr="00916997" w:rsidRDefault="00916997" w:rsidP="00916997">
      <w:pPr>
        <w:widowControl w:val="0"/>
        <w:shd w:val="clear" w:color="auto" w:fill="FFFFFF"/>
        <w:autoSpaceDE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 участие </w:t>
      </w:r>
    </w:p>
    <w:p w:rsidR="00916997" w:rsidRPr="00916997" w:rsidRDefault="00916997" w:rsidP="00916997">
      <w:pPr>
        <w:widowControl w:val="0"/>
        <w:shd w:val="clear" w:color="auto" w:fill="FFFFFF"/>
        <w:autoSpaceDE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 </w:t>
      </w: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XII</w:t>
      </w: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Всероссийском заочном конкурсе учебных проектов</w:t>
      </w:r>
    </w:p>
    <w:p w:rsidR="00916997" w:rsidRPr="00916997" w:rsidRDefault="00916997" w:rsidP="00916997">
      <w:pPr>
        <w:widowControl w:val="0"/>
        <w:shd w:val="clear" w:color="auto" w:fill="FFFFFF"/>
        <w:autoSpaceDE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в образовательной области «Технология» имени М.И. Гуревича</w:t>
      </w:r>
    </w:p>
    <w:p w:rsidR="00916997" w:rsidRPr="00916997" w:rsidRDefault="00916997" w:rsidP="00916997">
      <w:pPr>
        <w:widowControl w:val="0"/>
        <w:autoSpaceDE w:val="0"/>
        <w:spacing w:after="0" w:afterAutospacing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16997" w:rsidRPr="00916997" w:rsidRDefault="00916997" w:rsidP="00916997">
      <w:pPr>
        <w:widowControl w:val="0"/>
        <w:numPr>
          <w:ilvl w:val="0"/>
          <w:numId w:val="8"/>
        </w:numPr>
        <w:autoSpaceDE w:val="0"/>
        <w:spacing w:before="0" w:beforeAutospacing="0" w:after="0" w:afterAutospacing="0" w:line="360" w:lineRule="auto"/>
        <w:contextualSpacing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Фамилия, имя, отчество автора проекта </w:t>
      </w:r>
      <w:r w:rsidRPr="009169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(полностью)</w:t>
      </w:r>
    </w:p>
    <w:p w:rsidR="00916997" w:rsidRPr="00916997" w:rsidRDefault="00916997" w:rsidP="00FF104B">
      <w:pPr>
        <w:widowControl w:val="0"/>
        <w:autoSpaceDE w:val="0"/>
        <w:spacing w:before="0" w:beforeAutospacing="0" w:after="0" w:afterAutospacing="0" w:line="360" w:lineRule="auto"/>
        <w:ind w:left="218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Халимон Виктория Сергеевна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2. Фамилия, имя, отчество руководителя проекта </w:t>
      </w:r>
      <w:r w:rsidRPr="009169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(полностью)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Яркова Галина Викторовна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3.Тема проекта 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«Свет Универсиады»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169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Адрес образовательной организации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Индекс 660025  область (край\округ) Красноярский край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  Красноярск улица  Вавилова  дом 37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федеральный телефонный код города  391 телефон/факс  201-50-75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e-mail (автора или руководителя)  </w:t>
      </w:r>
      <w:r w:rsidRPr="0091699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gyarkova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@</w:t>
      </w:r>
      <w:r w:rsidRPr="0091699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mail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91699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ru</w:t>
      </w:r>
      <w:r w:rsidRPr="009169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(указать обязательно) </w:t>
      </w:r>
    </w:p>
    <w:p w:rsidR="00916997" w:rsidRPr="00916997" w:rsidRDefault="00916997" w:rsidP="00916997">
      <w:pPr>
        <w:widowControl w:val="0"/>
        <w:autoSpaceDE w:val="0"/>
        <w:spacing w:before="0" w:beforeAutospacing="0" w:after="120" w:afterAutospacing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16997" w:rsidRPr="00916997" w:rsidRDefault="00916997" w:rsidP="00916997">
      <w:pPr>
        <w:widowControl w:val="0"/>
        <w:autoSpaceDE w:val="0"/>
        <w:spacing w:before="0" w:beforeAutospacing="0" w:after="120" w:afterAutospacing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Дата заполнени 20/03/201</w:t>
      </w:r>
      <w:r w:rsidRPr="009169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9</w:t>
      </w:r>
    </w:p>
    <w:p w:rsidR="00916997" w:rsidRPr="00916997" w:rsidRDefault="00916997" w:rsidP="00916997">
      <w:pPr>
        <w:widowControl w:val="0"/>
        <w:autoSpaceDE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240E3" w:rsidRDefault="006240E3">
      <w:pPr>
        <w:spacing w:before="0" w:beforeAutospacing="0" w:after="160" w:afterAutospacing="0" w:line="259" w:lineRule="auto"/>
        <w:rPr>
          <w:rFonts w:ascii="Liberation Serif" w:eastAsia="DejaVu Sans" w:hAnsi="Liberation Serif" w:cs="DejaVu Sans"/>
          <w:sz w:val="24"/>
          <w:szCs w:val="24"/>
          <w:lang w:eastAsia="zh-CN" w:bidi="hi-IN"/>
        </w:rPr>
      </w:pPr>
      <w:r>
        <w:br w:type="page"/>
      </w:r>
    </w:p>
    <w:p w:rsidR="003A5CEE" w:rsidRDefault="003A5CEE" w:rsidP="003A5CEE">
      <w:pPr>
        <w:pStyle w:val="ConsNonformat"/>
        <w:widowControl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489CF0B9" wp14:editId="47CBB868">
            <wp:extent cx="1143000" cy="466725"/>
            <wp:effectExtent l="0" t="0" r="0" b="9525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EE" w:rsidRDefault="003A5CEE" w:rsidP="003A5CEE">
      <w:pPr>
        <w:pStyle w:val="a3"/>
        <w:pBdr>
          <w:bottom w:val="single" w:sz="12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 автономное образовательное учреждение</w:t>
      </w:r>
      <w:r>
        <w:rPr>
          <w:sz w:val="32"/>
          <w:szCs w:val="32"/>
        </w:rPr>
        <w:br/>
        <w:t>«Общеобразовательное учреждение лицей  № 11»</w:t>
      </w:r>
      <w:r>
        <w:rPr>
          <w:sz w:val="32"/>
          <w:szCs w:val="32"/>
        </w:rPr>
        <w:br/>
        <w:t>г. Красноярска</w:t>
      </w:r>
    </w:p>
    <w:p w:rsidR="003A5CEE" w:rsidRDefault="003A5CEE" w:rsidP="003A5CEE">
      <w:pPr>
        <w:pStyle w:val="a3"/>
        <w:ind w:right="6579"/>
      </w:pPr>
      <w:r>
        <w:t>Академика Вавилова ул.,37,</w:t>
      </w:r>
    </w:p>
    <w:p w:rsidR="003A5CEE" w:rsidRDefault="003A5CEE" w:rsidP="003A5CEE">
      <w:pPr>
        <w:pStyle w:val="a3"/>
        <w:ind w:right="6579"/>
      </w:pPr>
      <w:r>
        <w:t>г. Красноярск, 660025</w:t>
      </w:r>
    </w:p>
    <w:p w:rsidR="003A5CEE" w:rsidRDefault="003A5CEE" w:rsidP="003A5CEE">
      <w:pPr>
        <w:pStyle w:val="a3"/>
        <w:ind w:right="6579"/>
      </w:pPr>
      <w:r>
        <w:t>тел. 8(391) 201-50-75</w:t>
      </w:r>
    </w:p>
    <w:p w:rsidR="003A5CEE" w:rsidRPr="000D6D50" w:rsidRDefault="003A5CEE" w:rsidP="003A5CEE">
      <w:pPr>
        <w:pStyle w:val="a3"/>
        <w:ind w:right="6579"/>
      </w:pPr>
      <w:r>
        <w:rPr>
          <w:lang w:val="en-US"/>
        </w:rPr>
        <w:t>licey</w:t>
      </w:r>
      <w:r w:rsidRPr="00D34BB0">
        <w:t>11@</w:t>
      </w:r>
      <w:r>
        <w:rPr>
          <w:lang w:val="en-US"/>
        </w:rPr>
        <w:t>mail</w:t>
      </w:r>
      <w:r w:rsidRPr="00D34BB0">
        <w:t>.</w:t>
      </w:r>
      <w:r>
        <w:rPr>
          <w:lang w:val="en-US"/>
        </w:rPr>
        <w:t>ru</w:t>
      </w:r>
    </w:p>
    <w:p w:rsidR="003A5CEE" w:rsidRDefault="003A5CEE" w:rsidP="003A5CEE">
      <w:pPr>
        <w:rPr>
          <w:rFonts w:ascii="Times New Roman" w:hAnsi="Times New Roman"/>
          <w:sz w:val="28"/>
          <w:szCs w:val="28"/>
        </w:rPr>
      </w:pPr>
    </w:p>
    <w:p w:rsidR="003A5CEE" w:rsidRPr="002218F8" w:rsidRDefault="003A5CEE" w:rsidP="003A5CEE">
      <w:pPr>
        <w:spacing w:after="0"/>
        <w:rPr>
          <w:rFonts w:ascii="Times New Roman" w:hAnsi="Times New Roman"/>
          <w:sz w:val="36"/>
          <w:szCs w:val="36"/>
        </w:rPr>
      </w:pPr>
    </w:p>
    <w:p w:rsidR="003A5CEE" w:rsidRPr="002218F8" w:rsidRDefault="003A5CEE" w:rsidP="003A5CEE">
      <w:pPr>
        <w:jc w:val="center"/>
        <w:rPr>
          <w:rFonts w:ascii="Times New Roman" w:hAnsi="Times New Roman"/>
          <w:sz w:val="36"/>
          <w:szCs w:val="36"/>
        </w:rPr>
      </w:pPr>
      <w:r w:rsidRPr="002218F8">
        <w:rPr>
          <w:rFonts w:ascii="Times New Roman" w:hAnsi="Times New Roman"/>
          <w:sz w:val="36"/>
          <w:szCs w:val="36"/>
        </w:rPr>
        <w:t>Творческий проект по технологии</w:t>
      </w:r>
    </w:p>
    <w:p w:rsidR="003A5CEE" w:rsidRPr="002218F8" w:rsidRDefault="003A5CEE" w:rsidP="003A5CEE">
      <w:pPr>
        <w:jc w:val="center"/>
        <w:rPr>
          <w:rFonts w:ascii="Times New Roman" w:hAnsi="Times New Roman"/>
          <w:sz w:val="36"/>
          <w:szCs w:val="36"/>
        </w:rPr>
      </w:pPr>
      <w:r w:rsidRPr="002218F8">
        <w:rPr>
          <w:rFonts w:ascii="Times New Roman" w:hAnsi="Times New Roman"/>
          <w:sz w:val="36"/>
          <w:szCs w:val="36"/>
        </w:rPr>
        <w:t>"</w:t>
      </w:r>
      <w:r>
        <w:rPr>
          <w:rFonts w:ascii="Times New Roman" w:hAnsi="Times New Roman"/>
          <w:sz w:val="36"/>
          <w:szCs w:val="36"/>
        </w:rPr>
        <w:t>Свет Универсиады</w:t>
      </w:r>
      <w:r w:rsidRPr="002218F8">
        <w:rPr>
          <w:rFonts w:ascii="Times New Roman" w:hAnsi="Times New Roman"/>
          <w:sz w:val="36"/>
          <w:szCs w:val="36"/>
        </w:rPr>
        <w:t>"</w:t>
      </w:r>
    </w:p>
    <w:p w:rsidR="003A5CEE" w:rsidRPr="0020045F" w:rsidRDefault="003A5CEE" w:rsidP="003A5CEE">
      <w:pPr>
        <w:jc w:val="right"/>
        <w:rPr>
          <w:rFonts w:ascii="Times New Roman" w:hAnsi="Times New Roman"/>
          <w:sz w:val="32"/>
          <w:szCs w:val="32"/>
        </w:rPr>
      </w:pPr>
    </w:p>
    <w:p w:rsidR="003A5CEE" w:rsidRPr="005A60E3" w:rsidRDefault="003A5CEE" w:rsidP="003A5CEE">
      <w:pPr>
        <w:tabs>
          <w:tab w:val="left" w:pos="5387"/>
        </w:tabs>
        <w:jc w:val="right"/>
        <w:rPr>
          <w:rFonts w:ascii="Times New Roman" w:hAnsi="Times New Roman"/>
          <w:sz w:val="32"/>
          <w:szCs w:val="32"/>
        </w:rPr>
      </w:pPr>
    </w:p>
    <w:p w:rsidR="003A5CEE" w:rsidRPr="005A60E3" w:rsidRDefault="003A5CEE" w:rsidP="003A5CEE">
      <w:pPr>
        <w:tabs>
          <w:tab w:val="left" w:pos="482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</w:t>
      </w:r>
      <w:r w:rsidRPr="005A60E3">
        <w:rPr>
          <w:rFonts w:ascii="Times New Roman" w:hAnsi="Times New Roman"/>
          <w:sz w:val="32"/>
          <w:szCs w:val="32"/>
        </w:rPr>
        <w:t xml:space="preserve">Выполнила: ученица </w:t>
      </w:r>
      <w:r>
        <w:rPr>
          <w:rFonts w:ascii="Times New Roman" w:hAnsi="Times New Roman"/>
          <w:sz w:val="32"/>
          <w:szCs w:val="32"/>
        </w:rPr>
        <w:t xml:space="preserve">10 а </w:t>
      </w:r>
      <w:r w:rsidRPr="005A60E3">
        <w:rPr>
          <w:rFonts w:ascii="Times New Roman" w:hAnsi="Times New Roman"/>
          <w:sz w:val="32"/>
          <w:szCs w:val="32"/>
        </w:rPr>
        <w:t>класса</w:t>
      </w:r>
    </w:p>
    <w:p w:rsidR="003A5CEE" w:rsidRPr="005A60E3" w:rsidRDefault="003A5CEE" w:rsidP="003A5CEE">
      <w:pPr>
        <w:tabs>
          <w:tab w:val="left" w:pos="482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Халимон Виктория</w:t>
      </w:r>
    </w:p>
    <w:p w:rsidR="003A5CEE" w:rsidRPr="005A60E3" w:rsidRDefault="003A5CEE" w:rsidP="003A5CE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</w:t>
      </w:r>
      <w:r w:rsidR="00EE420E">
        <w:rPr>
          <w:rFonts w:ascii="Times New Roman" w:hAnsi="Times New Roman"/>
          <w:sz w:val="32"/>
          <w:szCs w:val="32"/>
        </w:rPr>
        <w:t xml:space="preserve">                                </w:t>
      </w:r>
      <w:r w:rsidRPr="005A60E3">
        <w:rPr>
          <w:rFonts w:ascii="Times New Roman" w:hAnsi="Times New Roman"/>
          <w:sz w:val="32"/>
          <w:szCs w:val="32"/>
        </w:rPr>
        <w:t>Руководитель: учитель технологии</w:t>
      </w:r>
    </w:p>
    <w:p w:rsidR="003A5CEE" w:rsidRPr="005A60E3" w:rsidRDefault="003A5CEE" w:rsidP="003A5CEE">
      <w:pPr>
        <w:ind w:right="-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 xml:space="preserve">    </w:t>
      </w:r>
      <w:r>
        <w:rPr>
          <w:rFonts w:ascii="Times New Roman" w:hAnsi="Times New Roman"/>
          <w:sz w:val="32"/>
          <w:szCs w:val="32"/>
        </w:rPr>
        <w:tab/>
        <w:t xml:space="preserve"> </w:t>
      </w:r>
      <w:r w:rsidR="00EE420E">
        <w:rPr>
          <w:rFonts w:ascii="Times New Roman" w:hAnsi="Times New Roman"/>
          <w:sz w:val="32"/>
          <w:szCs w:val="32"/>
        </w:rPr>
        <w:t xml:space="preserve">    </w:t>
      </w:r>
      <w:r w:rsidRPr="005A60E3">
        <w:rPr>
          <w:rFonts w:ascii="Times New Roman" w:hAnsi="Times New Roman"/>
          <w:sz w:val="32"/>
          <w:szCs w:val="32"/>
        </w:rPr>
        <w:t>Яркова Галина Викторовна</w:t>
      </w:r>
    </w:p>
    <w:p w:rsidR="003A5CEE" w:rsidRDefault="003A5CEE" w:rsidP="003A5CE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A5CEE" w:rsidRDefault="003A5CEE" w:rsidP="003A5CEE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CEE" w:rsidRDefault="003A5CEE" w:rsidP="003A5CEE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CEE" w:rsidRDefault="003A5CEE" w:rsidP="003A5CEE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CEE" w:rsidRDefault="003A5CEE" w:rsidP="003A5CEE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</w:t>
      </w:r>
    </w:p>
    <w:p w:rsidR="003A5CEE" w:rsidRDefault="003A5CEE" w:rsidP="003A5CEE"/>
    <w:p w:rsidR="006240E3" w:rsidRDefault="006240E3" w:rsidP="003A5CEE"/>
    <w:p w:rsidR="0030712B" w:rsidRDefault="0030712B"/>
    <w:p w:rsidR="003A5CEE" w:rsidRPr="00D656E0" w:rsidRDefault="00D656E0">
      <w:pPr>
        <w:rPr>
          <w:rFonts w:ascii="Times New Roman" w:hAnsi="Times New Roman" w:cs="Times New Roman"/>
          <w:b/>
          <w:sz w:val="28"/>
          <w:szCs w:val="28"/>
        </w:rPr>
      </w:pPr>
      <w:r w:rsidRPr="00D656E0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 возникшей проблемы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7680B" w:rsidRPr="00F034BF" w:rsidTr="0067680B">
        <w:tc>
          <w:tcPr>
            <w:tcW w:w="8359" w:type="dxa"/>
          </w:tcPr>
          <w:p w:rsidR="0067680B" w:rsidRPr="00F034BF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Набор первоначальных идей</w:t>
            </w:r>
          </w:p>
        </w:tc>
        <w:tc>
          <w:tcPr>
            <w:tcW w:w="986" w:type="dxa"/>
          </w:tcPr>
          <w:p w:rsidR="0067680B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67680B" w:rsidRPr="00F034BF" w:rsidTr="0067680B">
        <w:tc>
          <w:tcPr>
            <w:tcW w:w="8359" w:type="dxa"/>
          </w:tcPr>
          <w:p w:rsidR="0067680B" w:rsidRPr="00F034BF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Критерии выбора</w:t>
            </w:r>
          </w:p>
        </w:tc>
        <w:tc>
          <w:tcPr>
            <w:tcW w:w="986" w:type="dxa"/>
          </w:tcPr>
          <w:p w:rsidR="0067680B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8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Немного из истории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Требования к изделию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Теоретические сведения (технология)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Охрана труда (техника безопасности)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Экологическое обоснование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Экономическое обоснование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Расходы на электроэнергию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Реклама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5CEE" w:rsidRPr="00F034BF" w:rsidTr="0067680B">
        <w:tc>
          <w:tcPr>
            <w:tcW w:w="8359" w:type="dxa"/>
          </w:tcPr>
          <w:p w:rsidR="003A5CEE" w:rsidRPr="00F034BF" w:rsidRDefault="003A5CEE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BF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86" w:type="dxa"/>
          </w:tcPr>
          <w:p w:rsidR="003A5CEE" w:rsidRPr="0067680B" w:rsidRDefault="0067680B" w:rsidP="0046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3A5CEE" w:rsidRDefault="003A5CEE"/>
    <w:p w:rsidR="003A5CEE" w:rsidRDefault="003A5CEE"/>
    <w:p w:rsidR="003A5CEE" w:rsidRDefault="003A5CEE"/>
    <w:p w:rsidR="003A5CEE" w:rsidRDefault="003A5CEE"/>
    <w:p w:rsidR="003A5CEE" w:rsidRDefault="003A5CEE"/>
    <w:p w:rsidR="003A5CEE" w:rsidRDefault="003A5CEE"/>
    <w:p w:rsidR="003A5CEE" w:rsidRDefault="003A5CEE"/>
    <w:p w:rsidR="003A5CEE" w:rsidRDefault="003A5CEE"/>
    <w:p w:rsidR="003A5CEE" w:rsidRDefault="003A5CEE"/>
    <w:p w:rsidR="006240E3" w:rsidRDefault="006240E3"/>
    <w:p w:rsidR="003A5CEE" w:rsidRDefault="003A5CEE"/>
    <w:p w:rsidR="003A5CEE" w:rsidRDefault="003A5CEE"/>
    <w:p w:rsidR="003A5CEE" w:rsidRPr="00D656E0" w:rsidRDefault="003A5CEE" w:rsidP="003A5CEE">
      <w:pPr>
        <w:rPr>
          <w:rFonts w:ascii="Times New Roman" w:hAnsi="Times New Roman" w:cs="Times New Roman"/>
        </w:rPr>
      </w:pPr>
      <w:r w:rsidRPr="00D656E0">
        <w:rPr>
          <w:rFonts w:ascii="Times New Roman" w:hAnsi="Times New Roman" w:cs="Times New Roman"/>
          <w:b/>
          <w:sz w:val="28"/>
          <w:szCs w:val="28"/>
          <w:u w:val="single"/>
        </w:rPr>
        <w:t>Обоснование возникшей проблемы:</w:t>
      </w:r>
      <w:r w:rsidRPr="00D656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5CEE" w:rsidRDefault="003A5CEE" w:rsidP="003A5CEE">
      <w:pPr>
        <w:rPr>
          <w:rFonts w:cs="Times New Roman"/>
          <w:b/>
          <w:sz w:val="28"/>
          <w:szCs w:val="28"/>
        </w:rPr>
      </w:pPr>
    </w:p>
    <w:p w:rsidR="003A5CEE" w:rsidRDefault="003A5CEE" w:rsidP="003A5CEE">
      <w:pPr>
        <w:pStyle w:val="Standard"/>
        <w:ind w:firstLine="709"/>
        <w:jc w:val="both"/>
      </w:pPr>
      <w:r>
        <w:rPr>
          <w:rFonts w:cs="Times New Roman"/>
          <w:color w:val="383838"/>
          <w:sz w:val="28"/>
          <w:szCs w:val="28"/>
          <w:shd w:val="clear" w:color="auto" w:fill="FFFFFF"/>
        </w:rPr>
        <w:t>Зимняя Универсиада — уникальное событие! Это праздник зимы, праздник гостеприимства, праздник молодости и спорта, заряжающий своей энергией, атмосфера дружелюбия и тепла. Здесь сбываются мечты, открываются новые таланты, встречаются люди со всего мира.</w:t>
      </w:r>
      <w:r>
        <w:rPr>
          <w:rFonts w:cs="Times New Roman"/>
          <w:sz w:val="28"/>
          <w:szCs w:val="28"/>
        </w:rPr>
        <w:t xml:space="preserve"> </w:t>
      </w:r>
    </w:p>
    <w:p w:rsidR="003A5CEE" w:rsidRDefault="003A5CEE" w:rsidP="003A5CEE">
      <w:pPr>
        <w:pStyle w:val="Standard"/>
        <w:ind w:firstLine="709"/>
        <w:jc w:val="both"/>
      </w:pPr>
      <w:r>
        <w:rPr>
          <w:rFonts w:cs="Times New Roman"/>
          <w:sz w:val="28"/>
          <w:szCs w:val="28"/>
        </w:rPr>
        <w:t>В свете предстоящей Универсиады, которая будет проводиться в Красноярске, большой популярностью пользуется продукция данной тематики (сувениры, одежда, предметы интерьера)</w:t>
      </w:r>
    </w:p>
    <w:p w:rsidR="003A5CEE" w:rsidRDefault="003A5CEE" w:rsidP="003A5CEE">
      <w:pPr>
        <w:ind w:firstLine="709"/>
        <w:jc w:val="both"/>
      </w:pPr>
    </w:p>
    <w:p w:rsidR="003A5CEE" w:rsidRDefault="003A5CEE" w:rsidP="003A5CEE">
      <w:pPr>
        <w:pStyle w:val="Standard"/>
        <w:ind w:firstLine="709"/>
        <w:jc w:val="both"/>
      </w:pPr>
      <w:r>
        <w:rPr>
          <w:rFonts w:cs="Times New Roman"/>
          <w:b/>
          <w:sz w:val="28"/>
          <w:szCs w:val="28"/>
          <w:u w:val="single"/>
        </w:rPr>
        <w:t>Актуальность:</w:t>
      </w:r>
      <w:r>
        <w:rPr>
          <w:rFonts w:cs="Times New Roman"/>
          <w:sz w:val="28"/>
          <w:szCs w:val="28"/>
        </w:rPr>
        <w:t xml:space="preserve"> Я решила украсить школьный спортивный уголок предметом, который будет бросаться в глаза и привлекать внимание, а также символизировать предстоящую Универсиаду 2019</w:t>
      </w:r>
    </w:p>
    <w:p w:rsidR="003A5CEE" w:rsidRDefault="003A5CEE" w:rsidP="003A5CEE">
      <w:pPr>
        <w:pStyle w:val="Standard"/>
        <w:jc w:val="both"/>
      </w:pPr>
    </w:p>
    <w:p w:rsidR="003A5CEE" w:rsidRDefault="003A5CEE" w:rsidP="003A5CEE">
      <w:pPr>
        <w:pStyle w:val="Standard"/>
        <w:jc w:val="both"/>
      </w:pPr>
      <w:r>
        <w:rPr>
          <w:rFonts w:cs="Times New Roman"/>
          <w:b/>
          <w:sz w:val="28"/>
          <w:szCs w:val="28"/>
          <w:u w:val="single"/>
        </w:rPr>
        <w:t>Цель:</w:t>
      </w:r>
      <w:r>
        <w:rPr>
          <w:rFonts w:cs="Times New Roman"/>
          <w:sz w:val="28"/>
          <w:szCs w:val="28"/>
        </w:rPr>
        <w:t xml:space="preserve"> Разработать и изготовить сувенир тематики Универсиады 2019</w:t>
      </w:r>
    </w:p>
    <w:p w:rsidR="003A5CEE" w:rsidRDefault="003A5CEE" w:rsidP="003A5CEE">
      <w:pPr>
        <w:pStyle w:val="Standard"/>
        <w:jc w:val="both"/>
      </w:pPr>
    </w:p>
    <w:p w:rsidR="003A5CEE" w:rsidRDefault="003A5CEE" w:rsidP="003A5CEE">
      <w:pPr>
        <w:pStyle w:val="Standard"/>
        <w:jc w:val="both"/>
      </w:pPr>
      <w:r>
        <w:rPr>
          <w:rFonts w:cs="Times New Roman"/>
          <w:b/>
          <w:sz w:val="28"/>
          <w:szCs w:val="28"/>
          <w:u w:val="single"/>
        </w:rPr>
        <w:t>Задачи</w:t>
      </w:r>
      <w:r>
        <w:rPr>
          <w:rFonts w:cs="Times New Roman"/>
          <w:sz w:val="28"/>
          <w:szCs w:val="28"/>
          <w:u w:val="single"/>
        </w:rPr>
        <w:t>:</w:t>
      </w:r>
    </w:p>
    <w:p w:rsidR="003A5CEE" w:rsidRDefault="003A5CEE" w:rsidP="003A5CEE">
      <w:pPr>
        <w:pStyle w:val="Standard"/>
        <w:jc w:val="both"/>
      </w:pPr>
    </w:p>
    <w:p w:rsidR="003A5CEE" w:rsidRDefault="003A5CEE" w:rsidP="003A5CEE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Изучить информацию по данной теме, проанализировать и отобрать необходимую</w:t>
      </w:r>
    </w:p>
    <w:p w:rsidR="003A5CEE" w:rsidRDefault="003A5CEE" w:rsidP="003A5CEE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Определить критерии, применяемые к изделию</w:t>
      </w:r>
    </w:p>
    <w:p w:rsidR="003A5CEE" w:rsidRDefault="003A5CEE" w:rsidP="003A5CEE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Приобрести недостающие материалы</w:t>
      </w:r>
    </w:p>
    <w:p w:rsidR="003A5CEE" w:rsidRDefault="003A5CEE" w:rsidP="003A5CEE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Изготовить изделие, следуя технологии и технике безопасности</w:t>
      </w:r>
    </w:p>
    <w:p w:rsidR="003A5CEE" w:rsidRDefault="003A5CEE" w:rsidP="003A5CEE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Оценить изделие по заданным ранее критериям</w:t>
      </w:r>
    </w:p>
    <w:p w:rsidR="003A5CEE" w:rsidRDefault="003A5CEE" w:rsidP="003A5CEE">
      <w:pPr>
        <w:pStyle w:val="Standard"/>
        <w:ind w:left="720"/>
        <w:jc w:val="both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Набор первоначальных идей: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1.Миниатюра часов обратного отсчёта до церемонии открытия студенческих игр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2.Светильник в виде Огня Универсиады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3.Миниатюра Лайки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4.Предмет одежды/аксессуар 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tbl>
      <w:tblPr>
        <w:tblW w:w="92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819"/>
      </w:tblGrid>
      <w:tr w:rsidR="003A5CEE" w:rsidTr="003A5CEE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EE" w:rsidRDefault="003A5CEE" w:rsidP="0046661A">
            <w:pPr>
              <w:pStyle w:val="Standard"/>
              <w:jc w:val="center"/>
            </w:pPr>
            <w:r>
              <w:rPr>
                <w:rFonts w:cs="Times New Roman"/>
                <w:b/>
                <w:sz w:val="28"/>
                <w:szCs w:val="28"/>
                <w:u w:val="single"/>
              </w:rPr>
              <w:lastRenderedPageBreak/>
              <w:t>1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 wp14:anchorId="40D961E7" wp14:editId="6E8DB4C1">
                  <wp:extent cx="1322707" cy="1987548"/>
                  <wp:effectExtent l="0" t="0" r="0" b="0"/>
                  <wp:docPr id="1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7" cy="198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EE" w:rsidRDefault="003A5CEE" w:rsidP="0046661A">
            <w:pPr>
              <w:pStyle w:val="Standard"/>
              <w:jc w:val="center"/>
            </w:pPr>
            <w:r>
              <w:rPr>
                <w:rFonts w:cs="Times New Roman"/>
                <w:b/>
                <w:sz w:val="28"/>
                <w:szCs w:val="28"/>
                <w:u w:val="single"/>
              </w:rPr>
              <w:t>2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 wp14:anchorId="4D5C4826" wp14:editId="6848B358">
                  <wp:extent cx="1103625" cy="1975488"/>
                  <wp:effectExtent l="0" t="0" r="1275" b="5712"/>
                  <wp:docPr id="2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25" cy="197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CEE" w:rsidTr="003A5CEE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EE" w:rsidRDefault="003A5CEE" w:rsidP="0046661A">
            <w:pPr>
              <w:pStyle w:val="Standard"/>
              <w:jc w:val="center"/>
            </w:pPr>
            <w:r>
              <w:rPr>
                <w:rFonts w:cs="Times New Roman"/>
                <w:b/>
                <w:sz w:val="28"/>
                <w:szCs w:val="28"/>
                <w:u w:val="single"/>
                <w:lang w:eastAsia="ru-RU" w:bidi="ar-SA"/>
              </w:rPr>
              <w:t>3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 wp14:anchorId="48151321" wp14:editId="6B8BC2DC">
                  <wp:extent cx="1316992" cy="1969132"/>
                  <wp:effectExtent l="0" t="0" r="0" b="0"/>
                  <wp:docPr id="3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2" cy="196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EE" w:rsidRDefault="003A5CEE" w:rsidP="0046661A">
            <w:pPr>
              <w:pStyle w:val="Standard"/>
              <w:jc w:val="center"/>
            </w:pPr>
            <w:r>
              <w:rPr>
                <w:rFonts w:cs="Times New Roman"/>
                <w:b/>
                <w:sz w:val="28"/>
                <w:szCs w:val="28"/>
                <w:u w:val="single"/>
              </w:rPr>
              <w:t>4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 wp14:anchorId="6BBF6502" wp14:editId="2892FDEE">
                  <wp:extent cx="2310761" cy="1926585"/>
                  <wp:effectExtent l="0" t="0" r="0" b="0"/>
                  <wp:docPr id="4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1" cy="192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Критерии выбора:</w:t>
      </w: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Оценка производится по шкале от 1 до 10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7"/>
        <w:gridCol w:w="1985"/>
        <w:gridCol w:w="2126"/>
        <w:gridCol w:w="1843"/>
        <w:gridCol w:w="1277"/>
      </w:tblGrid>
      <w:tr w:rsidR="003A5CEE" w:rsidTr="00D656E0"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Критерий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Миниатюра часов обратного отсчёта до церемонии открытия студенческих игр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Светильник в виде Огня Универсиады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Миниатюра Лайки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Предмет одежды/аксессуар</w:t>
            </w:r>
          </w:p>
          <w:p w:rsidR="003A5CEE" w:rsidRDefault="003A5CEE" w:rsidP="0046661A">
            <w:pPr>
              <w:pStyle w:val="Standard"/>
              <w:rPr>
                <w:rFonts w:cs="Times New Roman"/>
                <w:sz w:val="28"/>
                <w:szCs w:val="28"/>
                <w:u w:val="single"/>
              </w:rPr>
            </w:pPr>
          </w:p>
          <w:p w:rsidR="003A5CEE" w:rsidRDefault="003A5CEE" w:rsidP="0046661A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</w:tr>
      <w:tr w:rsidR="003A5CEE" w:rsidTr="00D656E0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Оригинальность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3A5CEE" w:rsidTr="00D656E0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Безопасность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3A5CEE" w:rsidTr="00D656E0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Яркость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3A5CEE" w:rsidTr="00D656E0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Экономичность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3A5CEE" w:rsidTr="00D656E0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Не слишком сложно в реализации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3A5CEE" w:rsidTr="00D656E0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Итого баллов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</w:t>
            </w:r>
          </w:p>
        </w:tc>
      </w:tr>
    </w:tbl>
    <w:p w:rsidR="003A5CEE" w:rsidRDefault="003A5CEE" w:rsidP="003A5CEE">
      <w:pPr>
        <w:pStyle w:val="Standard"/>
      </w:pPr>
      <w:r>
        <w:rPr>
          <w:rFonts w:cs="Times New Roman"/>
          <w:sz w:val="28"/>
          <w:szCs w:val="28"/>
        </w:rPr>
        <w:t>Итог: По количеству баллов в</w:t>
      </w:r>
      <w:r w:rsidR="00D656E0">
        <w:rPr>
          <w:rFonts w:cs="Times New Roman"/>
          <w:sz w:val="28"/>
          <w:szCs w:val="28"/>
        </w:rPr>
        <w:t xml:space="preserve">ыигрывает светильник </w:t>
      </w:r>
      <w:r>
        <w:rPr>
          <w:rFonts w:cs="Times New Roman"/>
          <w:sz w:val="28"/>
          <w:szCs w:val="28"/>
        </w:rPr>
        <w:t>Универсиады</w:t>
      </w:r>
    </w:p>
    <w:p w:rsidR="006240E3" w:rsidRDefault="006240E3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Немного из истории: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ind w:firstLine="360"/>
        <w:jc w:val="both"/>
      </w:pPr>
      <w:r>
        <w:rPr>
          <w:rFonts w:cs="Times New Roman"/>
          <w:color w:val="252525"/>
          <w:sz w:val="28"/>
          <w:szCs w:val="28"/>
        </w:rPr>
        <w:t>Многие историки склонны считать, что эра активного развития человечества началась с того момента, когда первобытные люди научились добывать огонь, использовать его для приготовления пищи, обогрева и освещения жилища. Кратко рассмотрим эволюцию светильников от простейшего устройства до современных видов осветительных оборудований:</w:t>
      </w:r>
    </w:p>
    <w:p w:rsidR="003A5CEE" w:rsidRDefault="003A5CEE" w:rsidP="003A5CEE">
      <w:pPr>
        <w:pStyle w:val="Standard"/>
        <w:numPr>
          <w:ilvl w:val="0"/>
          <w:numId w:val="2"/>
        </w:numPr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Лампады и факелы (источник света — огонь)</w:t>
      </w:r>
    </w:p>
    <w:p w:rsidR="003A5CEE" w:rsidRDefault="003A5CEE" w:rsidP="003A5CEE">
      <w:pPr>
        <w:pStyle w:val="Standard"/>
        <w:numPr>
          <w:ilvl w:val="0"/>
          <w:numId w:val="2"/>
        </w:numPr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Свечи (источник света — огонь)</w:t>
      </w:r>
    </w:p>
    <w:p w:rsidR="003A5CEE" w:rsidRDefault="003A5CEE" w:rsidP="003A5CEE">
      <w:pPr>
        <w:pStyle w:val="Standard"/>
        <w:numPr>
          <w:ilvl w:val="0"/>
          <w:numId w:val="2"/>
        </w:numPr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Газовые лампы (источник света — горючие газы, бензол)</w:t>
      </w:r>
    </w:p>
    <w:p w:rsidR="003A5CEE" w:rsidRDefault="003A5CEE" w:rsidP="003A5CEE">
      <w:pPr>
        <w:pStyle w:val="Standard"/>
        <w:numPr>
          <w:ilvl w:val="0"/>
          <w:numId w:val="2"/>
        </w:numPr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Лампы накаливания (источник света — нить накаливания, разогретая до высокой температуры)</w:t>
      </w:r>
    </w:p>
    <w:p w:rsidR="003A5CEE" w:rsidRDefault="003A5CEE" w:rsidP="003A5CEE">
      <w:pPr>
        <w:pStyle w:val="Standard"/>
        <w:numPr>
          <w:ilvl w:val="0"/>
          <w:numId w:val="2"/>
        </w:numPr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Светодиодное оборудование (источник света — электрический светодиод)</w:t>
      </w:r>
    </w:p>
    <w:p w:rsidR="003A5CEE" w:rsidRDefault="003A5CEE" w:rsidP="003A5CEE">
      <w:pPr>
        <w:pStyle w:val="Standard"/>
        <w:jc w:val="both"/>
        <w:rPr>
          <w:rFonts w:cs="Times New Roman"/>
          <w:color w:val="252525"/>
          <w:sz w:val="28"/>
          <w:szCs w:val="28"/>
        </w:rPr>
      </w:pPr>
    </w:p>
    <w:p w:rsidR="003A5CEE" w:rsidRDefault="003A5CEE" w:rsidP="003A5CEE">
      <w:pPr>
        <w:pStyle w:val="Standard"/>
        <w:ind w:firstLine="360"/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Современные светильники могут похвастаться такими преимуществами как экономичность, безопасность, отсутствие вредных компонентов, устойчивость к внешним воздействиям. Единственным недостатком LED-оборудования считается его высокая стоимость, однако, постепенно цена светодиодных светильников становится все более доступной.</w:t>
      </w:r>
    </w:p>
    <w:p w:rsidR="003A5CEE" w:rsidRDefault="003A5CEE" w:rsidP="003A5CEE">
      <w:pPr>
        <w:pStyle w:val="Standard"/>
        <w:jc w:val="both"/>
        <w:rPr>
          <w:rFonts w:cs="Times New Roman"/>
          <w:color w:val="252525"/>
          <w:sz w:val="28"/>
          <w:szCs w:val="28"/>
        </w:rPr>
      </w:pPr>
      <w:r>
        <w:rPr>
          <w:rFonts w:cs="Times New Roman"/>
          <w:color w:val="252525"/>
          <w:sz w:val="28"/>
          <w:szCs w:val="28"/>
        </w:rPr>
        <w:t>Из-за безопасности эксплуатации светодиодных изделий, есть огромное количество вариантов оформления светильников с использованием светодиодов или светодиодных лент. Я разработала свою модель светильника, основанную на стилистике Универсиады 2019.Этой стилистике соответствуют форма и цветовая гамма изделия. В качестве основы для своей идеи я взяла  Огонь Универсиады 2019. Теперь немного о его истории.</w:t>
      </w:r>
    </w:p>
    <w:p w:rsidR="003A5CEE" w:rsidRDefault="003A5CEE" w:rsidP="003A5CEE">
      <w:pPr>
        <w:pStyle w:val="Standard"/>
        <w:jc w:val="both"/>
      </w:pPr>
      <w:r>
        <w:rPr>
          <w:rFonts w:cs="Times New Roman"/>
          <w:color w:val="252525"/>
          <w:sz w:val="28"/>
          <w:szCs w:val="28"/>
        </w:rPr>
        <w:t>Что же такое Универсиада? Это в</w:t>
      </w:r>
      <w:r>
        <w:rPr>
          <w:rFonts w:cs="Times New Roman"/>
          <w:color w:val="222222"/>
          <w:sz w:val="28"/>
          <w:szCs w:val="28"/>
        </w:rPr>
        <w:t>семирные студенческо-молодёжные спортивные соревнования, которые пройдут с 2 по 12 марта 2019 года в г. Красноярске.</w:t>
      </w:r>
    </w:p>
    <w:p w:rsidR="003A5CEE" w:rsidRDefault="003A5CEE" w:rsidP="003A5CEE">
      <w:pPr>
        <w:pStyle w:val="Standard"/>
        <w:jc w:val="both"/>
      </w:pPr>
      <w:r>
        <w:rPr>
          <w:rFonts w:cs="Times New Roman"/>
          <w:color w:val="222222"/>
          <w:sz w:val="28"/>
          <w:szCs w:val="28"/>
        </w:rPr>
        <w:t xml:space="preserve">Талисман Универсиады — </w:t>
      </w:r>
      <w:r>
        <w:rPr>
          <w:rFonts w:cs="Times New Roman"/>
          <w:color w:val="222222"/>
          <w:sz w:val="28"/>
          <w:szCs w:val="28"/>
          <w:lang w:val="en-US"/>
        </w:rPr>
        <w:t>U</w:t>
      </w:r>
      <w:r>
        <w:rPr>
          <w:rFonts w:cs="Times New Roman"/>
          <w:color w:val="222222"/>
          <w:sz w:val="28"/>
          <w:szCs w:val="28"/>
        </w:rPr>
        <w:t xml:space="preserve">-Лайка, цветовая гамма символики — это малиновый, голубой и белый цвета. </w:t>
      </w:r>
      <w:r>
        <w:rPr>
          <w:rFonts w:cs="Times New Roman"/>
          <w:color w:val="000000"/>
          <w:sz w:val="28"/>
          <w:szCs w:val="28"/>
        </w:rPr>
        <w:t>5 июня, ровно за 1000 дней до старта XXIX Всемирной зимней универсиады 2019 года, в Красноярске состоялся ряд мероприятий, главным из которых стал запуск часов обратного отсчета до церемонии открытия студенческих игр.</w:t>
      </w:r>
      <w:r>
        <w:rPr>
          <w:rFonts w:cs="Times New Roman"/>
          <w:color w:val="222222"/>
          <w:sz w:val="28"/>
          <w:szCs w:val="28"/>
        </w:rPr>
        <w:t xml:space="preserve"> Также одним из главных символов Универсиады является Огонь Универсиады 2019. Во время Эстафеты Огня его несут из Москвы через множество городов, в том числе, конечно же, и Красноярск.</w:t>
      </w:r>
    </w:p>
    <w:p w:rsidR="003A5CEE" w:rsidRDefault="003A5CEE" w:rsidP="003A5CEE">
      <w:pPr>
        <w:pStyle w:val="Standard"/>
        <w:jc w:val="both"/>
        <w:rPr>
          <w:rFonts w:cs="Times New Roman"/>
          <w:color w:val="222222"/>
          <w:sz w:val="28"/>
          <w:szCs w:val="28"/>
        </w:rPr>
      </w:pPr>
    </w:p>
    <w:p w:rsidR="002156DF" w:rsidRDefault="002156DF" w:rsidP="003A5CEE">
      <w:pPr>
        <w:pStyle w:val="Standard"/>
        <w:jc w:val="both"/>
        <w:rPr>
          <w:rFonts w:cs="Times New Roman"/>
          <w:color w:val="222222"/>
          <w:sz w:val="28"/>
          <w:szCs w:val="28"/>
        </w:rPr>
      </w:pPr>
    </w:p>
    <w:p w:rsidR="006240E3" w:rsidRDefault="006240E3" w:rsidP="003A5CEE">
      <w:pPr>
        <w:pStyle w:val="Standard"/>
        <w:jc w:val="both"/>
        <w:rPr>
          <w:rFonts w:cs="Times New Roman"/>
          <w:color w:val="222222"/>
          <w:sz w:val="28"/>
          <w:szCs w:val="28"/>
        </w:rPr>
      </w:pPr>
    </w:p>
    <w:p w:rsidR="006240E3" w:rsidRDefault="006240E3" w:rsidP="003A5CEE">
      <w:pPr>
        <w:pStyle w:val="Standard"/>
        <w:jc w:val="both"/>
        <w:rPr>
          <w:rFonts w:cs="Times New Roman"/>
          <w:color w:val="222222"/>
          <w:sz w:val="28"/>
          <w:szCs w:val="28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lastRenderedPageBreak/>
        <w:t>Требования к изделию:</w:t>
      </w:r>
    </w:p>
    <w:tbl>
      <w:tblPr>
        <w:tblW w:w="79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4783"/>
      </w:tblGrid>
      <w:tr w:rsidR="003A5CEE" w:rsidTr="0046661A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Название</w:t>
            </w:r>
          </w:p>
        </w:tc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«Огонь Универсиады»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Функциональное назначение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Светильник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Я. школа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Единичное или массовое производство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Единичное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Внешний вид, стиль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Символ универсиады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Размеры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57см х 25см х 15см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Материал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Пластик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Способ изготовления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Ручной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Возможность вторичного использования</w:t>
            </w:r>
          </w:p>
        </w:tc>
      </w:tr>
      <w:tr w:rsidR="003A5CEE" w:rsidTr="0046661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Безопасность эксплуатации</w:t>
            </w:r>
          </w:p>
        </w:tc>
        <w:tc>
          <w:tcPr>
            <w:tcW w:w="47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Изделие не должно иметь элементов, которыми можно пораниться.</w:t>
            </w:r>
          </w:p>
        </w:tc>
      </w:tr>
    </w:tbl>
    <w:p w:rsidR="003A5CEE" w:rsidRDefault="003A5CEE" w:rsidP="003A5CEE">
      <w:pPr>
        <w:pStyle w:val="Standard"/>
        <w:rPr>
          <w:rFonts w:cs="Times New Roman"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Теоретические сведения (технология):</w:t>
      </w:r>
    </w:p>
    <w:p w:rsidR="003A5CEE" w:rsidRDefault="003A5CEE" w:rsidP="003A5CEE">
      <w:pPr>
        <w:pStyle w:val="Standard"/>
        <w:numPr>
          <w:ilvl w:val="0"/>
          <w:numId w:val="3"/>
        </w:numPr>
        <w:jc w:val="both"/>
      </w:pPr>
      <w:r>
        <w:rPr>
          <w:rFonts w:cs="Times New Roman"/>
          <w:sz w:val="28"/>
          <w:szCs w:val="28"/>
        </w:rPr>
        <w:t xml:space="preserve">Пайка - </w:t>
      </w:r>
      <w:r>
        <w:rPr>
          <w:rFonts w:cs="Times New Roman"/>
          <w:color w:val="000000"/>
          <w:sz w:val="28"/>
          <w:szCs w:val="28"/>
        </w:rPr>
        <w:t>технологическая операция, применяемая для получения неразъёмного соединения деталей из различных материалов путём введения между этими деталями расплавленного металла (припоя), имеющего более низкую температуру плавления, чем материал соединяемых деталей.</w:t>
      </w:r>
    </w:p>
    <w:p w:rsidR="003A5CEE" w:rsidRDefault="003A5CEE" w:rsidP="003A5CEE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Обработка каркаса и корпуса — обработка наждачной бумагой (шлифование), космофеном (разъедание)</w:t>
      </w:r>
    </w:p>
    <w:p w:rsidR="003A5CEE" w:rsidRDefault="003A5CEE" w:rsidP="003A5CEE">
      <w:pPr>
        <w:pStyle w:val="Standard"/>
        <w:numPr>
          <w:ilvl w:val="0"/>
          <w:numId w:val="3"/>
        </w:numPr>
        <w:jc w:val="both"/>
      </w:pPr>
      <w:r>
        <w:rPr>
          <w:rFonts w:cs="Times New Roman"/>
          <w:sz w:val="28"/>
          <w:szCs w:val="28"/>
        </w:rPr>
        <w:t>Деформация пластика — под действием высокой температуры пластик проще поддаётся деформации, поэтому его следует обливать кипятком для того, чтобы придать нужную форму</w:t>
      </w: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Инструменты и оборудование: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Паяльник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Угловая шлифовальная машина («болгарка»)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Нож канцелярский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Наждачная бумага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Чайник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Дрель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Напильник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Линейка</w:t>
      </w:r>
    </w:p>
    <w:p w:rsidR="003A5CEE" w:rsidRDefault="003A5CEE" w:rsidP="003A5CEE">
      <w:pPr>
        <w:pStyle w:val="Standard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Бумага для чертежа корпуса светильника.</w:t>
      </w:r>
    </w:p>
    <w:p w:rsidR="003A5CEE" w:rsidRDefault="003A5CEE" w:rsidP="003A5CEE">
      <w:pPr>
        <w:pStyle w:val="Standard"/>
        <w:ind w:left="720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Материалы: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Корпус старого кальяна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Провода изолированные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Полипропиленовая трубка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Светодиодная лента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Выключатель мини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Адаптер (блок питания)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Паяльная кислота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Канифоль</w:t>
      </w:r>
    </w:p>
    <w:p w:rsidR="003A5CEE" w:rsidRDefault="003A5CEE" w:rsidP="003A5CEE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Космофен (растворитель (клей), используется для удаления тонкого слоя пластика и убирает мелкие царапины и неровности за счёт разъедания пластика)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Толстый пластик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Клей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Скотч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Краска белая матовая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Блёстки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Самоклеющаяся плёнка</w:t>
      </w:r>
    </w:p>
    <w:p w:rsidR="003A5CEE" w:rsidRDefault="003A5CEE" w:rsidP="003A5CEE">
      <w:pPr>
        <w:pStyle w:val="Standard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Распечатка эмблемы</w:t>
      </w: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Охрана труда (Техника Безопасности):</w:t>
      </w:r>
    </w:p>
    <w:p w:rsidR="003A5CEE" w:rsidRDefault="003A5CEE" w:rsidP="003A5CEE">
      <w:pPr>
        <w:pStyle w:val="Standard"/>
        <w:jc w:val="both"/>
      </w:pPr>
      <w:r>
        <w:rPr>
          <w:rFonts w:cs="Times New Roman"/>
          <w:sz w:val="28"/>
          <w:szCs w:val="28"/>
        </w:rPr>
        <w:t>Общие требования:</w:t>
      </w:r>
    </w:p>
    <w:p w:rsidR="003A5CEE" w:rsidRDefault="003A5CEE" w:rsidP="003A5CEE">
      <w:pPr>
        <w:pStyle w:val="Standard"/>
        <w:jc w:val="both"/>
      </w:pPr>
      <w:r>
        <w:rPr>
          <w:rFonts w:cs="Times New Roman"/>
          <w:sz w:val="28"/>
          <w:szCs w:val="28"/>
        </w:rPr>
        <w:t>1. Подготовить рабочее место (чтобы не было ничего лишнего)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Рабочее место должно быть хорошо освещено</w:t>
      </w:r>
    </w:p>
    <w:p w:rsidR="003A5CEE" w:rsidRDefault="003A5CEE" w:rsidP="003A5CEE">
      <w:pPr>
        <w:pStyle w:val="Standard"/>
        <w:jc w:val="both"/>
      </w:pPr>
      <w:r>
        <w:rPr>
          <w:rFonts w:cs="Times New Roman"/>
          <w:sz w:val="28"/>
          <w:szCs w:val="28"/>
        </w:rPr>
        <w:t>3. Надеть рабочую одежду, во время работы не отвлекаться.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Техника безопасности при работе с паяльником:</w:t>
      </w:r>
    </w:p>
    <w:p w:rsidR="003A5CEE" w:rsidRDefault="003A5CEE" w:rsidP="003A5CEE">
      <w:pPr>
        <w:pStyle w:val="Standard"/>
        <w:numPr>
          <w:ilvl w:val="0"/>
          <w:numId w:val="6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Между пайкой должна применяться специальная конструкция в виде подставки с металлическими опорами.</w:t>
      </w:r>
    </w:p>
    <w:p w:rsidR="003A5CEE" w:rsidRDefault="003A5CEE" w:rsidP="003A5CEE">
      <w:pPr>
        <w:pStyle w:val="Standard"/>
        <w:numPr>
          <w:ilvl w:val="0"/>
          <w:numId w:val="6"/>
        </w:numPr>
        <w:jc w:val="both"/>
      </w:pPr>
      <w:r>
        <w:rPr>
          <w:rFonts w:cs="Times New Roman"/>
          <w:color w:val="000000"/>
          <w:sz w:val="28"/>
          <w:szCs w:val="28"/>
        </w:rPr>
        <w:t>Необходимо внимательно следить за состоянием электрических проводников, подводящих сетевое напряжение к нагревательному элементу. Подобная предусмотрительность позволяет избежать неприятностей, связанных с нарушением изоляции и возможностью поражения электротоком.</w:t>
      </w:r>
    </w:p>
    <w:p w:rsidR="003A5CEE" w:rsidRDefault="003A5CEE" w:rsidP="003A5CEE">
      <w:pPr>
        <w:pStyle w:val="Standard"/>
        <w:numPr>
          <w:ilvl w:val="0"/>
          <w:numId w:val="6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Техника безопасности при пайке требует, чтобы рабочее место было удобным, хорошо освещенном. Стол желательно застелить диэлектрическим ковриком или применять столешницу из негорючего материала.</w:t>
      </w:r>
    </w:p>
    <w:p w:rsidR="003A5CEE" w:rsidRDefault="003A5CEE" w:rsidP="003A5CE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Техника безопасности при работе с угловой шлифовальной машиной:</w:t>
      </w:r>
    </w:p>
    <w:p w:rsidR="003A5CEE" w:rsidRDefault="003A5CEE" w:rsidP="003A5CEE">
      <w:pPr>
        <w:pStyle w:val="Standard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Использовать закрытые защитные очки, защитный кожух и рабочие рукавицы, чтобы на кожу и слизистые не попали искры.</w:t>
      </w:r>
    </w:p>
    <w:p w:rsidR="003A5CEE" w:rsidRDefault="003A5CEE" w:rsidP="003A5CEE">
      <w:pPr>
        <w:pStyle w:val="Standard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Использовать полностью исправные рабочие диски.</w:t>
      </w:r>
    </w:p>
    <w:p w:rsidR="006240E3" w:rsidRDefault="006240E3" w:rsidP="006240E3">
      <w:pPr>
        <w:pStyle w:val="Standard"/>
        <w:jc w:val="both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Технологическая карта: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tbl>
      <w:tblPr>
        <w:tblW w:w="9757" w:type="dxa"/>
        <w:tblInd w:w="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"/>
        <w:gridCol w:w="3543"/>
        <w:gridCol w:w="2977"/>
        <w:gridCol w:w="2835"/>
      </w:tblGrid>
      <w:tr w:rsidR="003A5CEE" w:rsidTr="0046661A">
        <w:trPr>
          <w:trHeight w:val="450"/>
        </w:trPr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Последовательность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выполнения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Фотографии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Инструменты, оборудование,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материалы.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Обработать каркас кальяна: убрать лишние детали (открутить по резьбе), просверлить отверстие для выключателя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A246536" wp14:editId="514B829C">
                  <wp:extent cx="1546570" cy="1750682"/>
                  <wp:effectExtent l="0" t="0" r="0" b="1918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19219" t="24264" r="30110" b="18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0" cy="175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Каркас кальяна, наждачная бумага, дрель</w:t>
            </w:r>
          </w:p>
        </w:tc>
      </w:tr>
      <w:tr w:rsidR="003A5CEE" w:rsidTr="0046661A">
        <w:trPr>
          <w:trHeight w:val="2254"/>
        </w:trPr>
        <w:tc>
          <w:tcPr>
            <w:tcW w:w="402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Припаять провода к светодиодной ленте 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Наклеить светодиодную ленту на полипропиленовую трубку и соединить  трубку с каркасом кальяна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8DE8B23" wp14:editId="6C8CB034">
                  <wp:extent cx="1835667" cy="1394231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l="13351" t="20675" r="12346" b="34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67" cy="139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Светодиодная лента, провода, паяльник, паяльная кислота, канифоль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Светодиодная лента, полипропиленовая трубка, кракас кальяна</w:t>
            </w:r>
          </w:p>
        </w:tc>
      </w:tr>
      <w:tr w:rsidR="003A5CEE" w:rsidTr="0046661A">
        <w:trPr>
          <w:trHeight w:val="3321"/>
        </w:trPr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Протянуть провода внутри каркаса книзу, спаять с выключателем и с выходом к блоку питания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C50A9B5" wp14:editId="6D8B7777">
                  <wp:extent cx="1820542" cy="1571625"/>
                  <wp:effectExtent l="0" t="0" r="8258" b="952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b="35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2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Провода, каркас, выключатель, выход к блоку питания, паяльник, канифоль, паяльная кислота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Подключить адаптер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A731408" wp14:editId="4BD43DDD">
                  <wp:extent cx="1825206" cy="1427204"/>
                  <wp:effectExtent l="0" t="0" r="3594" b="1546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32624" t="82377" r="37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6" cy="142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Блок питания (адаптер), заготовка светильника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</w:pPr>
            <w:r>
              <w:rPr>
                <w:rFonts w:cs="Times New Roman"/>
                <w:color w:val="000000"/>
                <w:sz w:val="28"/>
                <w:szCs w:val="28"/>
              </w:rPr>
              <w:t>Вырезать из листа бумаги трафарет</w:t>
            </w:r>
            <w:r>
              <w:rPr>
                <w:rFonts w:cs="Times New Roman"/>
                <w:sz w:val="28"/>
                <w:szCs w:val="28"/>
              </w:rPr>
              <w:t xml:space="preserve"> для корпуса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85621A7" wp14:editId="0B55B965">
                  <wp:extent cx="1552980" cy="2160836"/>
                  <wp:effectExtent l="0" t="0" r="912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17789" r="2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80" cy="216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Бумага, карандаш, линейка, ножницы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</w:pPr>
            <w:r>
              <w:rPr>
                <w:rFonts w:cs="Times New Roman"/>
                <w:color w:val="000000"/>
                <w:sz w:val="28"/>
                <w:szCs w:val="28"/>
              </w:rPr>
              <w:t>Обвести на листе пластика и вырезать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2B6143B" wp14:editId="4E3312A5">
                  <wp:extent cx="1642948" cy="2174827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9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48" cy="217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Карандаш, трафарет, лист пластика, нож, напильник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Нагреть кипятком и придать нужную форму 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85F1D7C" wp14:editId="13FAD3D9">
                  <wp:extent cx="1671559" cy="1842378"/>
                  <wp:effectExtent l="0" t="0" r="4841" b="5472"/>
                  <wp:docPr id="1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13603" t="15694" r="14720" b="25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59" cy="18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Чайник, пластиковая заготовка, кусок ткани, металлическая труба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Склеить края корпуса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89DEF58" wp14:editId="7DF3CFB1">
                  <wp:extent cx="1819910" cy="1876425"/>
                  <wp:effectExtent l="0" t="0" r="8890" b="952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 t="25112" b="23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7" cy="187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Пластиковая заготовка, клей, скотч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Карандашом наметить линии будущих отверстий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D73B982" wp14:editId="2BA05B9D">
                  <wp:extent cx="1725024" cy="1336724"/>
                  <wp:effectExtent l="3650" t="15400" r="12176" b="12176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17353" r="1569" b="16220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725024" cy="133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Пластиковая заготовка, скотч, карандаш, линейка</w:t>
            </w:r>
          </w:p>
        </w:tc>
      </w:tr>
      <w:tr w:rsidR="003A5CEE" w:rsidTr="0046661A">
        <w:trPr>
          <w:trHeight w:val="1610"/>
        </w:trPr>
        <w:tc>
          <w:tcPr>
            <w:tcW w:w="402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Вырезать «болгаркой» отверстия</w:t>
            </w:r>
          </w:p>
          <w:p w:rsidR="003A5CEE" w:rsidRDefault="003A5CEE" w:rsidP="0046661A">
            <w:pPr>
              <w:pStyle w:val="TableContents"/>
              <w:widowControl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Зачистить неровности мелкой наждачной бумагой и космофеном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1E75008" wp14:editId="61F60D02">
                  <wp:extent cx="1824703" cy="1871219"/>
                  <wp:effectExtent l="0" t="0" r="4097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t="24326" b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03" cy="187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«Болгарка», пластиковая заготовка</w:t>
            </w:r>
          </w:p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Пластиковая заготовка, наждачная бумага, космофен, кусок ткани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</w:pPr>
            <w:r>
              <w:rPr>
                <w:rFonts w:cs="Times New Roman"/>
                <w:color w:val="000000"/>
                <w:sz w:val="28"/>
                <w:szCs w:val="28"/>
              </w:rPr>
              <w:t>Покрасить из баллончика</w:t>
            </w:r>
            <w:r>
              <w:rPr>
                <w:rFonts w:cs="Times New Roman"/>
                <w:sz w:val="28"/>
                <w:szCs w:val="28"/>
              </w:rPr>
              <w:t xml:space="preserve"> и дать просохнуть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75DF838" wp14:editId="2B0844CD">
                  <wp:extent cx="1820542" cy="2427603"/>
                  <wp:effectExtent l="0" t="0" r="8258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2" cy="242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Краска в баллончике, пластиковая заготовка 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Приклеить эмблему Универсиады на самоклеющуюся плёнку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74438BF" wp14:editId="0F41F425">
                  <wp:extent cx="1819910" cy="2095500"/>
                  <wp:effectExtent l="0" t="0" r="889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6" cy="209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Распечатка эмблемы, самоклеющаяся плёнка, пластиковая заготовка</w:t>
            </w:r>
          </w:p>
        </w:tc>
      </w:tr>
      <w:tr w:rsidR="003A5CEE" w:rsidTr="0046661A"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widowControl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Покрыть внутреннюю часть корпуса светоотражающими блёстками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03FF38C" wp14:editId="606F4655">
                  <wp:extent cx="1285445" cy="1714079"/>
                  <wp:effectExtent l="14283" t="4767" r="5188" b="5188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285445" cy="171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Пластиковая заготовка, блёстки, клей ПВА</w:t>
            </w:r>
          </w:p>
        </w:tc>
      </w:tr>
    </w:tbl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Экологическое обоснование:</w:t>
      </w:r>
    </w:p>
    <w:p w:rsidR="00C773AF" w:rsidRDefault="00C773AF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своем проекте я использовала материал, бывший в употреблении - это практически безотходное производство, так как он не выброшен в окружающую среду. При правильной эксплуатации пластик не нагревается, даже при долгой непрерывной работе светильника=&gt; никаких вредных веществ в воздух не выделяется. Энергопотребление минимальное.</w:t>
      </w: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Экономическое обоснование:</w:t>
      </w:r>
    </w:p>
    <w:p w:rsidR="00C773AF" w:rsidRDefault="00C773AF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Материалы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09"/>
        <w:gridCol w:w="2409"/>
        <w:gridCol w:w="2410"/>
      </w:tblGrid>
      <w:tr w:rsidR="003A5CEE" w:rsidTr="0046661A">
        <w:trPr>
          <w:trHeight w:val="75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Название 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Стоимость за единицу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Standard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Количество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Цена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Каркас кальяна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шт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Б/У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Провода+изоляция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1м — 44,00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50 см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22,00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Полипропиленовая трубка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 см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Б/У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Светодиодная лента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Б/У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Выключатель мини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шт — 15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шт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Адаптер (блок питания)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шт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Б/У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Паяльная кислота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100 мл — 122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100 мл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122,00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Канифоль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 г — 40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 г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40,00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Толстый пластик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60см*60см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Б/У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Краска белая матовая в баллончике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520 мл — 120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520 мл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120,00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Блёстки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 г — 35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 г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140,00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Самоклеющаяся плёнка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20см*20см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Б/У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Распечатка эмблемы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лист А4 — 5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лист А4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Космофен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 г — 120 руб.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 г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120,00 руб.</w:t>
            </w:r>
          </w:p>
        </w:tc>
      </w:tr>
      <w:tr w:rsidR="003A5CEE" w:rsidTr="0046661A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584,00 руб.</w:t>
            </w:r>
          </w:p>
        </w:tc>
      </w:tr>
    </w:tbl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Амортизация:</w:t>
      </w: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Стоимостью оборудования можно пренебречь, так как его амортизация минимальна (куплено давно).</w:t>
      </w: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Расходы на электроэнергию: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</w:rPr>
      </w:pPr>
    </w:p>
    <w:tbl>
      <w:tblPr>
        <w:tblW w:w="96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756"/>
        <w:gridCol w:w="2126"/>
        <w:gridCol w:w="3827"/>
      </w:tblGrid>
      <w:tr w:rsidR="003A5CEE" w:rsidTr="0046661A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Мощность оборудования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Время работы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</w:pPr>
            <w:r>
              <w:rPr>
                <w:rFonts w:cs="Times New Roman"/>
                <w:sz w:val="28"/>
                <w:szCs w:val="28"/>
              </w:rPr>
              <w:t xml:space="preserve">МО х </w:t>
            </w:r>
            <w:r>
              <w:rPr>
                <w:rFonts w:cs="Times New Roman"/>
                <w:sz w:val="28"/>
                <w:szCs w:val="28"/>
                <w:lang w:val="en-US"/>
              </w:rPr>
              <w:t>t</w:t>
            </w:r>
            <w:r>
              <w:rPr>
                <w:rFonts w:cs="Times New Roman"/>
                <w:sz w:val="28"/>
                <w:szCs w:val="28"/>
              </w:rPr>
              <w:t xml:space="preserve"> х 1.74 руб.</w:t>
            </w:r>
          </w:p>
        </w:tc>
      </w:tr>
      <w:tr w:rsidR="003A5CEE" w:rsidTr="0046661A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Паяльник</w:t>
            </w: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0,03 Квт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0.5 ч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0,03 руб.</w:t>
            </w:r>
          </w:p>
        </w:tc>
      </w:tr>
      <w:tr w:rsidR="003A5CEE" w:rsidTr="0046661A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Угловая шлифовальная машина</w:t>
            </w: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0,8 КВт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0.16 ч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0,22 руб.</w:t>
            </w:r>
          </w:p>
        </w:tc>
      </w:tr>
      <w:tr w:rsidR="003A5CEE" w:rsidTr="0046661A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Чайник</w:t>
            </w: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1.5 КВт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0.05 ч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0,13 руб.</w:t>
            </w:r>
          </w:p>
        </w:tc>
      </w:tr>
      <w:tr w:rsidR="003A5CEE" w:rsidTr="0046661A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Дрель</w:t>
            </w: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0,8 КВт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0.02 ч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0,03 руб.</w:t>
            </w:r>
          </w:p>
        </w:tc>
      </w:tr>
      <w:tr w:rsidR="003A5CEE" w:rsidTr="0046661A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Освещение</w:t>
            </w: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0.009 Квт (3шт)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 ч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5CEE" w:rsidRDefault="003A5CEE" w:rsidP="0046661A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0,23 руб.</w:t>
            </w:r>
          </w:p>
        </w:tc>
      </w:tr>
    </w:tbl>
    <w:p w:rsidR="003A5CEE" w:rsidRDefault="003A5CEE" w:rsidP="003A5CEE">
      <w:pPr>
        <w:pStyle w:val="TableContents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TableContents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Затраты на электроэнергию составили: 0.64 руб. ( для освещения помещения использованы энергосберегающие лампочки). Величина затрат на изделие составила 584,64 руб.</w:t>
      </w:r>
    </w:p>
    <w:p w:rsidR="006240E3" w:rsidRDefault="006240E3" w:rsidP="003A5CEE">
      <w:pPr>
        <w:pStyle w:val="TableContents"/>
        <w:rPr>
          <w:rFonts w:cs="Times New Roman"/>
          <w:sz w:val="28"/>
          <w:szCs w:val="28"/>
        </w:rPr>
      </w:pPr>
    </w:p>
    <w:p w:rsidR="006240E3" w:rsidRDefault="006240E3" w:rsidP="003A5CEE">
      <w:pPr>
        <w:pStyle w:val="TableContents"/>
        <w:rPr>
          <w:rFonts w:cs="Times New Roman"/>
          <w:sz w:val="28"/>
          <w:szCs w:val="28"/>
        </w:rPr>
      </w:pPr>
    </w:p>
    <w:p w:rsidR="006240E3" w:rsidRDefault="006240E3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TableContents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Реклама: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</w:pPr>
      <w:r>
        <w:rPr>
          <w:rFonts w:cs="Times New Roman"/>
          <w:b/>
          <w:noProof/>
          <w:sz w:val="28"/>
          <w:szCs w:val="28"/>
          <w:u w:val="single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27EA0A1D" wp14:editId="5892CF34">
            <wp:simplePos x="0" y="0"/>
            <wp:positionH relativeFrom="margin">
              <wp:align>left</wp:align>
            </wp:positionH>
            <wp:positionV relativeFrom="paragraph">
              <wp:posOffset>19046</wp:posOffset>
            </wp:positionV>
            <wp:extent cx="2807336" cy="3743325"/>
            <wp:effectExtent l="0" t="0" r="0" b="9525"/>
            <wp:wrapTight wrapText="bothSides">
              <wp:wrapPolygon edited="0">
                <wp:start x="0" y="0"/>
                <wp:lineTo x="0" y="21435"/>
                <wp:lineTo x="21400" y="21435"/>
                <wp:lineTo x="21400" y="0"/>
                <wp:lineTo x="0" y="0"/>
              </wp:wrapPolygon>
            </wp:wrapTight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7336" cy="3743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Огонь Универсиады пройдёт от Москвы до Шушенского. Но у Вас есть возможность наблюдать его у себя дома каждый день!</w:t>
      </w:r>
    </w:p>
    <w:p w:rsidR="003A5CEE" w:rsidRDefault="003A5CEE" w:rsidP="003A5CEE">
      <w:pPr>
        <w:pStyle w:val="Standard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Самооценка: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3A5CEE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считаю, что достигла поставленной перед собой цели. Были усовершенствованы навыки работы с паяльником, получено много новых знаний из теоретической литературы. В некоторых моментах (таких, как, например, работа с «болгаркой»), конечно же, не обошлось без помощи папы, но в остальном всё было выполнено самостоятельно. Небольшие затруднения вызвала работа с горячим пластиком, так как его было непросто деформировать (одно неверное движение могло испортить форму, и её пришлось бы восстанавливать). В целом получившийся светильник превзошёл ожидания и полностью соответствует поставленным выше критериям.</w:t>
      </w: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6240E3" w:rsidRDefault="006240E3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C773AF" w:rsidRDefault="00C773AF" w:rsidP="003A5CEE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Литература:</w:t>
      </w:r>
    </w:p>
    <w:p w:rsidR="003A5CEE" w:rsidRDefault="003A5CEE" w:rsidP="003A5CEE">
      <w:pPr>
        <w:pStyle w:val="Standard"/>
        <w:jc w:val="center"/>
        <w:rPr>
          <w:rFonts w:cs="Times New Roman"/>
          <w:b/>
          <w:sz w:val="28"/>
          <w:szCs w:val="28"/>
          <w:u w:val="single"/>
        </w:rPr>
      </w:pPr>
    </w:p>
    <w:p w:rsidR="003A5CEE" w:rsidRDefault="00054FCB" w:rsidP="003A5CEE">
      <w:pPr>
        <w:pStyle w:val="Standard"/>
      </w:pPr>
      <w:hyperlink r:id="rId26" w:history="1">
        <w:r w:rsidR="003A5CEE">
          <w:rPr>
            <w:rFonts w:cs="Times New Roman"/>
            <w:sz w:val="28"/>
            <w:szCs w:val="28"/>
            <w:u w:val="single"/>
          </w:rPr>
          <w:t>https://krsk2019.ru/ru/pages/for_licensees</w:t>
        </w:r>
      </w:hyperlink>
    </w:p>
    <w:p w:rsidR="003A5CEE" w:rsidRDefault="00054FCB" w:rsidP="003A5CEE">
      <w:pPr>
        <w:pStyle w:val="Standard"/>
      </w:pPr>
      <w:hyperlink r:id="rId27" w:history="1">
        <w:r w:rsidR="003A5CEE">
          <w:rPr>
            <w:rFonts w:cs="Times New Roman"/>
            <w:sz w:val="28"/>
            <w:szCs w:val="28"/>
            <w:u w:val="single"/>
          </w:rPr>
          <w:t>http://www.oporatrade.ru/stati/istoriya-vozniknoveniya-svetilnikov.html</w:t>
        </w:r>
      </w:hyperlink>
    </w:p>
    <w:p w:rsidR="003A5CEE" w:rsidRDefault="00054FCB" w:rsidP="003A5CEE">
      <w:pPr>
        <w:pStyle w:val="Standard"/>
      </w:pPr>
      <w:hyperlink r:id="rId28" w:history="1">
        <w:r w:rsidR="003A5CEE">
          <w:rPr>
            <w:rFonts w:cs="Times New Roman"/>
            <w:sz w:val="28"/>
            <w:szCs w:val="28"/>
            <w:u w:val="single"/>
          </w:rPr>
          <w:t>http://newslab.ru/news/720147</w:t>
        </w:r>
      </w:hyperlink>
    </w:p>
    <w:p w:rsidR="003A5CEE" w:rsidRDefault="00054FCB" w:rsidP="003A5CEE">
      <w:pPr>
        <w:pStyle w:val="Standard"/>
      </w:pPr>
      <w:hyperlink r:id="rId29" w:history="1">
        <w:r w:rsidR="003A5CEE">
          <w:rPr>
            <w:rFonts w:cs="Times New Roman"/>
            <w:sz w:val="28"/>
            <w:szCs w:val="28"/>
            <w:u w:val="single"/>
          </w:rPr>
          <w:t>http://relay.krsk2019.ru/ru/</w:t>
        </w:r>
      </w:hyperlink>
    </w:p>
    <w:p w:rsidR="003A5CEE" w:rsidRDefault="00054FCB" w:rsidP="003A5CEE">
      <w:pPr>
        <w:pStyle w:val="Standard"/>
      </w:pPr>
      <w:hyperlink r:id="rId30" w:history="1">
        <w:r w:rsidR="003A5CEE">
          <w:rPr>
            <w:rFonts w:cs="Times New Roman"/>
            <w:sz w:val="28"/>
            <w:szCs w:val="28"/>
            <w:u w:val="single"/>
          </w:rPr>
          <w:t>https://svaring.com/soldering/praktika/tehnika-bezopasnosti</w:t>
        </w:r>
      </w:hyperlink>
    </w:p>
    <w:p w:rsidR="003A5CEE" w:rsidRDefault="00054FCB" w:rsidP="003A5CEE">
      <w:pPr>
        <w:pStyle w:val="Standard"/>
      </w:pPr>
      <w:hyperlink r:id="rId31" w:history="1">
        <w:r w:rsidR="003A5CEE">
          <w:rPr>
            <w:rFonts w:cs="Times New Roman"/>
            <w:sz w:val="28"/>
            <w:szCs w:val="28"/>
            <w:u w:val="single"/>
          </w:rPr>
          <w:t>http://proinstrumentinfo.ru/tehnika-bezopasnosti-pri-rabote-s-bolgarkoj/</w:t>
        </w:r>
      </w:hyperlink>
    </w:p>
    <w:p w:rsidR="003A5CEE" w:rsidRDefault="003A5CEE" w:rsidP="003A5CEE">
      <w:pPr>
        <w:pStyle w:val="Standard"/>
        <w:rPr>
          <w:rFonts w:cs="Times New Roman"/>
          <w:sz w:val="28"/>
          <w:szCs w:val="28"/>
          <w:u w:val="single"/>
        </w:rPr>
      </w:pPr>
    </w:p>
    <w:p w:rsidR="003A5CEE" w:rsidRDefault="003A5CEE" w:rsidP="003A5CEE">
      <w:pPr>
        <w:pStyle w:val="Standard"/>
        <w:rPr>
          <w:rFonts w:cs="Times New Roman"/>
          <w:sz w:val="28"/>
          <w:szCs w:val="28"/>
          <w:u w:val="single"/>
        </w:rPr>
      </w:pPr>
    </w:p>
    <w:p w:rsidR="003A5CEE" w:rsidRDefault="003A5CEE"/>
    <w:sectPr w:rsidR="003A5CEE" w:rsidSect="00916997">
      <w:footerReference w:type="default" r:id="rId32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FCB" w:rsidRDefault="00054FCB" w:rsidP="003A5CEE">
      <w:pPr>
        <w:spacing w:before="0" w:after="0"/>
      </w:pPr>
      <w:r>
        <w:separator/>
      </w:r>
    </w:p>
  </w:endnote>
  <w:endnote w:type="continuationSeparator" w:id="0">
    <w:p w:rsidR="00054FCB" w:rsidRDefault="00054FCB" w:rsidP="003A5CE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altName w:val="MS Gothic"/>
    <w:charset w:val="8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6179659"/>
      <w:docPartObj>
        <w:docPartGallery w:val="Page Numbers (Bottom of Page)"/>
        <w:docPartUnique/>
      </w:docPartObj>
    </w:sdtPr>
    <w:sdtContent>
      <w:p w:rsidR="00916997" w:rsidRDefault="009169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4B">
          <w:rPr>
            <w:noProof/>
          </w:rPr>
          <w:t>0</w:t>
        </w:r>
        <w:r>
          <w:fldChar w:fldCharType="end"/>
        </w:r>
      </w:p>
    </w:sdtContent>
  </w:sdt>
  <w:p w:rsidR="00916997" w:rsidRDefault="009169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FCB" w:rsidRDefault="00054FCB" w:rsidP="003A5CEE">
      <w:pPr>
        <w:spacing w:before="0" w:after="0"/>
      </w:pPr>
      <w:r>
        <w:separator/>
      </w:r>
    </w:p>
  </w:footnote>
  <w:footnote w:type="continuationSeparator" w:id="0">
    <w:p w:rsidR="00054FCB" w:rsidRDefault="00054FCB" w:rsidP="003A5CE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F0D01"/>
    <w:multiLevelType w:val="multilevel"/>
    <w:tmpl w:val="110AF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1FC1E69"/>
    <w:multiLevelType w:val="multilevel"/>
    <w:tmpl w:val="CC3E1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4AD47FE"/>
    <w:multiLevelType w:val="hybridMultilevel"/>
    <w:tmpl w:val="C83AEEE0"/>
    <w:lvl w:ilvl="0" w:tplc="B6D8340A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6D42422"/>
    <w:multiLevelType w:val="multilevel"/>
    <w:tmpl w:val="B02067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03334F8"/>
    <w:multiLevelType w:val="multilevel"/>
    <w:tmpl w:val="90103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5E80A91"/>
    <w:multiLevelType w:val="multilevel"/>
    <w:tmpl w:val="2A08E5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0B72579"/>
    <w:multiLevelType w:val="multilevel"/>
    <w:tmpl w:val="9F4475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6E962F51"/>
    <w:multiLevelType w:val="multilevel"/>
    <w:tmpl w:val="EA263E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0F8"/>
    <w:rsid w:val="00054FCB"/>
    <w:rsid w:val="002156DF"/>
    <w:rsid w:val="002F62F9"/>
    <w:rsid w:val="0030712B"/>
    <w:rsid w:val="0032207C"/>
    <w:rsid w:val="003A5CEE"/>
    <w:rsid w:val="005430F8"/>
    <w:rsid w:val="006240E3"/>
    <w:rsid w:val="0067680B"/>
    <w:rsid w:val="00916997"/>
    <w:rsid w:val="00C03845"/>
    <w:rsid w:val="00C773AF"/>
    <w:rsid w:val="00D656E0"/>
    <w:rsid w:val="00EE420E"/>
    <w:rsid w:val="00FF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B66380-C75F-4B81-AB99-5B4A1F1A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CEE"/>
    <w:pPr>
      <w:spacing w:before="100" w:beforeAutospacing="1"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A5CE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customStyle="1" w:styleId="ConsNonformat">
    <w:name w:val="ConsNonformat"/>
    <w:rsid w:val="003A5CEE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table" w:styleId="a4">
    <w:name w:val="Table Grid"/>
    <w:basedOn w:val="a1"/>
    <w:uiPriority w:val="39"/>
    <w:rsid w:val="003A5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5C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A5CEE"/>
    <w:pPr>
      <w:suppressLineNumbers/>
    </w:pPr>
  </w:style>
  <w:style w:type="paragraph" w:styleId="a5">
    <w:name w:val="header"/>
    <w:basedOn w:val="a"/>
    <w:link w:val="a6"/>
    <w:uiPriority w:val="99"/>
    <w:unhideWhenUsed/>
    <w:rsid w:val="003A5CE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3A5CEE"/>
  </w:style>
  <w:style w:type="paragraph" w:styleId="a7">
    <w:name w:val="footer"/>
    <w:basedOn w:val="a"/>
    <w:link w:val="a8"/>
    <w:uiPriority w:val="99"/>
    <w:unhideWhenUsed/>
    <w:rsid w:val="003A5CEE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3A5CEE"/>
  </w:style>
  <w:style w:type="paragraph" w:styleId="a9">
    <w:name w:val="No Spacing"/>
    <w:link w:val="aa"/>
    <w:uiPriority w:val="1"/>
    <w:qFormat/>
    <w:rsid w:val="006240E3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6240E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krsk2019.ru/ru/pages/for_license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relay.krsk2019.ru/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://newslab.ru/news/72014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proinstrumentinfo.ru/tehnika-bezopasnosti-pri-rabote-s-bolgarkoj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oporatrade.ru/stati/istoriya-vozniknoveniya-svetilnikov.html" TargetMode="External"/><Relationship Id="rId30" Type="http://schemas.openxmlformats.org/officeDocument/2006/relationships/hyperlink" Target="https://svaring.com/soldering/praktika/tehnika-bezopas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Яркова</dc:creator>
  <cp:keywords/>
  <dc:description/>
  <cp:lastModifiedBy>Галина Яркова</cp:lastModifiedBy>
  <cp:revision>9</cp:revision>
  <dcterms:created xsi:type="dcterms:W3CDTF">2019-03-14T03:55:00Z</dcterms:created>
  <dcterms:modified xsi:type="dcterms:W3CDTF">2019-03-19T14:37:00Z</dcterms:modified>
</cp:coreProperties>
</file>